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A8C" w:rsidRDefault="00911A8C" w:rsidP="00283D01">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r w:rsidRPr="00650391">
        <w:rPr>
          <w:rFonts w:ascii="Arial" w:eastAsia="Calibri" w:hAnsi="Arial" w:cs="Arial"/>
          <w:noProof/>
          <w:kern w:val="2"/>
          <w:sz w:val="24"/>
          <w:szCs w:val="24"/>
          <w:lang w:eastAsia="en-GB"/>
          <w14:ligatures w14:val="standardContextual"/>
        </w:rPr>
        <w:drawing>
          <wp:anchor distT="0" distB="0" distL="114300" distR="114300" simplePos="0" relativeHeight="251659264" behindDoc="0" locked="0" layoutInCell="1" allowOverlap="1" wp14:anchorId="2E644962" wp14:editId="5860030D">
            <wp:simplePos x="0" y="0"/>
            <wp:positionH relativeFrom="margin">
              <wp:align>center</wp:align>
            </wp:positionH>
            <wp:positionV relativeFrom="margin">
              <wp:posOffset>182245</wp:posOffset>
            </wp:positionV>
            <wp:extent cx="3114674" cy="3114674"/>
            <wp:effectExtent l="0" t="0" r="0" b="0"/>
            <wp:wrapSquare wrapText="bothSides"/>
            <wp:docPr id="1" name="Picture 1" descr="P:\Logos\Springwood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114674" cy="3114674"/>
                    </a:xfrm>
                    <a:prstGeom prst="rect">
                      <a:avLst/>
                    </a:prstGeom>
                    <a:noFill/>
                    <a:ln>
                      <a:noFill/>
                      <a:prstDash/>
                    </a:ln>
                  </pic:spPr>
                </pic:pic>
              </a:graphicData>
            </a:graphic>
          </wp:anchor>
        </w:drawing>
      </w: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autoSpaceDN w:val="0"/>
        <w:spacing w:after="0" w:line="240" w:lineRule="auto"/>
        <w:jc w:val="center"/>
        <w:rPr>
          <w:rFonts w:ascii="Arial Black" w:eastAsia="Times New Roman" w:hAnsi="Arial Black" w:cs="Times New Roman"/>
          <w:b/>
          <w:sz w:val="44"/>
          <w:szCs w:val="44"/>
          <w:lang w:eastAsia="en-GB"/>
        </w:rPr>
      </w:pPr>
      <w:r w:rsidRPr="00650391">
        <w:rPr>
          <w:rFonts w:ascii="Arial Black" w:eastAsia="Times New Roman" w:hAnsi="Arial Black" w:cs="Times New Roman"/>
          <w:b/>
          <w:sz w:val="44"/>
          <w:szCs w:val="44"/>
          <w:lang w:eastAsia="en-GB"/>
        </w:rPr>
        <w:t>SPRINGWOOD PRIMARY SCHOOL</w:t>
      </w:r>
    </w:p>
    <w:p w:rsidR="00650391" w:rsidRPr="00650391" w:rsidRDefault="00650391" w:rsidP="00650391">
      <w:pPr>
        <w:autoSpaceDN w:val="0"/>
        <w:spacing w:after="0" w:line="240" w:lineRule="auto"/>
        <w:jc w:val="center"/>
        <w:rPr>
          <w:rFonts w:ascii="Arial Black" w:eastAsia="Times New Roman" w:hAnsi="Arial Black" w:cs="Times New Roman"/>
          <w:b/>
          <w:sz w:val="44"/>
          <w:szCs w:val="44"/>
          <w:lang w:eastAsia="en-GB"/>
        </w:rPr>
      </w:pPr>
    </w:p>
    <w:p w:rsidR="00650391" w:rsidRPr="00650391" w:rsidRDefault="00650391" w:rsidP="00650391">
      <w:pPr>
        <w:autoSpaceDN w:val="0"/>
        <w:spacing w:after="0" w:line="240" w:lineRule="auto"/>
        <w:jc w:val="center"/>
        <w:rPr>
          <w:rFonts w:ascii="Arial Black" w:eastAsia="Times New Roman" w:hAnsi="Arial Black" w:cs="Times New Roman"/>
          <w:b/>
          <w:sz w:val="36"/>
          <w:szCs w:val="28"/>
          <w:lang w:eastAsia="en-GB"/>
        </w:rPr>
      </w:pPr>
      <w:r>
        <w:rPr>
          <w:rFonts w:ascii="Arial Black" w:eastAsia="Times New Roman" w:hAnsi="Arial Black" w:cs="Times New Roman"/>
          <w:b/>
          <w:sz w:val="36"/>
          <w:szCs w:val="28"/>
          <w:lang w:eastAsia="en-GB"/>
        </w:rPr>
        <w:t>PRIVACY NOTICE FOR SUPPLIERS</w:t>
      </w:r>
    </w:p>
    <w:p w:rsidR="00650391" w:rsidRPr="00650391" w:rsidRDefault="00650391" w:rsidP="00650391">
      <w:pPr>
        <w:autoSpaceDN w:val="0"/>
        <w:spacing w:after="0" w:line="240" w:lineRule="auto"/>
        <w:jc w:val="center"/>
        <w:rPr>
          <w:rFonts w:ascii="Arial Black" w:eastAsia="Times New Roman" w:hAnsi="Arial Black" w:cs="Times New Roman"/>
          <w:b/>
          <w:sz w:val="36"/>
          <w:szCs w:val="28"/>
          <w:lang w:eastAsia="en-GB"/>
        </w:rPr>
      </w:pPr>
    </w:p>
    <w:p w:rsidR="00650391" w:rsidRPr="00650391" w:rsidRDefault="00650391" w:rsidP="00650391">
      <w:pPr>
        <w:autoSpaceDN w:val="0"/>
        <w:spacing w:after="0" w:line="240" w:lineRule="auto"/>
        <w:jc w:val="center"/>
        <w:rPr>
          <w:rFonts w:ascii="Arial Black" w:eastAsia="Times New Roman" w:hAnsi="Arial Black" w:cs="Times New Roman"/>
          <w:b/>
          <w:sz w:val="36"/>
          <w:szCs w:val="28"/>
          <w:lang w:eastAsia="en-GB"/>
        </w:rPr>
      </w:pPr>
    </w:p>
    <w:p w:rsidR="00650391" w:rsidRPr="00650391" w:rsidRDefault="00650391" w:rsidP="00650391">
      <w:pPr>
        <w:autoSpaceDN w:val="0"/>
        <w:spacing w:after="0" w:line="240" w:lineRule="auto"/>
        <w:jc w:val="center"/>
        <w:rPr>
          <w:rFonts w:ascii="Arial Black" w:eastAsia="Times New Roman" w:hAnsi="Arial Black" w:cs="Times New Roman"/>
          <w:b/>
          <w:sz w:val="28"/>
          <w:szCs w:val="28"/>
          <w:lang w:eastAsia="en-GB"/>
        </w:rPr>
      </w:pPr>
      <w:r w:rsidRPr="00650391">
        <w:rPr>
          <w:rFonts w:ascii="Arial Black" w:eastAsia="Times New Roman" w:hAnsi="Arial Black" w:cs="Times New Roman"/>
          <w:b/>
          <w:sz w:val="28"/>
          <w:szCs w:val="28"/>
          <w:lang w:eastAsia="en-GB"/>
        </w:rPr>
        <w:t>Head Teacher: Mrs. Jacqui Wennington</w:t>
      </w: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tbl>
      <w:tblPr>
        <w:tblpPr w:leftFromText="180" w:rightFromText="180" w:vertAnchor="text" w:horzAnchor="page" w:tblpX="4756" w:tblpY="905"/>
        <w:tblW w:w="5897" w:type="dxa"/>
        <w:tblCellMar>
          <w:left w:w="10" w:type="dxa"/>
          <w:right w:w="10" w:type="dxa"/>
        </w:tblCellMar>
        <w:tblLook w:val="04A0" w:firstRow="1" w:lastRow="0" w:firstColumn="1" w:lastColumn="0" w:noHBand="0" w:noVBand="1"/>
      </w:tblPr>
      <w:tblGrid>
        <w:gridCol w:w="2518"/>
        <w:gridCol w:w="3379"/>
      </w:tblGrid>
      <w:tr w:rsidR="00650391" w:rsidRPr="00650391" w:rsidTr="001A466A">
        <w:trPr>
          <w:trHeight w:val="278"/>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0391" w:rsidRPr="00650391" w:rsidRDefault="00650391" w:rsidP="00650391">
            <w:pPr>
              <w:spacing w:after="0" w:line="240" w:lineRule="auto"/>
              <w:rPr>
                <w:rFonts w:ascii="Arial" w:eastAsia="Calibri" w:hAnsi="Arial" w:cs="Arial"/>
                <w:kern w:val="2"/>
                <w:sz w:val="24"/>
                <w14:ligatures w14:val="standardContextual"/>
              </w:rPr>
            </w:pPr>
            <w:r w:rsidRPr="00650391">
              <w:rPr>
                <w:rFonts w:ascii="Arial" w:eastAsia="Calibri" w:hAnsi="Arial" w:cs="Arial"/>
                <w:kern w:val="2"/>
                <w:sz w:val="24"/>
                <w14:ligatures w14:val="standardContextual"/>
              </w:rPr>
              <w:t xml:space="preserve">Head Teacher: </w:t>
            </w:r>
          </w:p>
        </w:tc>
        <w:tc>
          <w:tcPr>
            <w:tcW w:w="3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0391" w:rsidRPr="00650391" w:rsidRDefault="00650391" w:rsidP="0065039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Jacqui Wennington</w:t>
            </w:r>
          </w:p>
        </w:tc>
      </w:tr>
      <w:tr w:rsidR="00B73CC1" w:rsidRPr="00650391" w:rsidTr="001A466A">
        <w:trPr>
          <w:trHeight w:val="278"/>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3CC1" w:rsidRPr="00650391" w:rsidRDefault="00B73CC1" w:rsidP="00B73CC1">
            <w:pPr>
              <w:spacing w:after="0" w:line="240" w:lineRule="auto"/>
              <w:rPr>
                <w:rFonts w:ascii="Arial" w:eastAsia="Calibri" w:hAnsi="Arial" w:cs="Arial"/>
                <w:kern w:val="2"/>
                <w:sz w:val="24"/>
                <w14:ligatures w14:val="standardContextual"/>
              </w:rPr>
            </w:pPr>
            <w:r w:rsidRPr="00650391">
              <w:rPr>
                <w:rFonts w:ascii="Arial" w:eastAsia="Calibri" w:hAnsi="Arial" w:cs="Arial"/>
                <w:kern w:val="2"/>
                <w:sz w:val="24"/>
                <w14:ligatures w14:val="standardContextual"/>
              </w:rPr>
              <w:t>Date written:</w:t>
            </w:r>
          </w:p>
        </w:tc>
        <w:tc>
          <w:tcPr>
            <w:tcW w:w="3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3CC1" w:rsidRPr="00650391" w:rsidRDefault="00B73CC1" w:rsidP="00B73CC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January 2018</w:t>
            </w:r>
          </w:p>
        </w:tc>
      </w:tr>
      <w:tr w:rsidR="00B73CC1" w:rsidRPr="00650391" w:rsidTr="001A466A">
        <w:trPr>
          <w:trHeight w:val="301"/>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3CC1" w:rsidRPr="00650391" w:rsidRDefault="00B73CC1" w:rsidP="00B73CC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Reviewed</w:t>
            </w:r>
            <w:r w:rsidRPr="00650391">
              <w:rPr>
                <w:rFonts w:ascii="Arial" w:eastAsia="Calibri" w:hAnsi="Arial" w:cs="Arial"/>
                <w:kern w:val="2"/>
                <w:sz w:val="24"/>
                <w14:ligatures w14:val="standardContextual"/>
              </w:rPr>
              <w:t xml:space="preserve"> by: </w:t>
            </w:r>
          </w:p>
        </w:tc>
        <w:tc>
          <w:tcPr>
            <w:tcW w:w="3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3CC1" w:rsidRPr="00650391" w:rsidRDefault="00B73CC1" w:rsidP="00B73CC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Val Williams</w:t>
            </w:r>
          </w:p>
        </w:tc>
      </w:tr>
      <w:tr w:rsidR="00B73CC1" w:rsidRPr="00650391" w:rsidTr="00B73CC1">
        <w:trPr>
          <w:trHeight w:val="301"/>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3CC1" w:rsidRPr="00650391" w:rsidRDefault="00B73CC1" w:rsidP="00B73CC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Review Date:</w:t>
            </w:r>
          </w:p>
        </w:tc>
        <w:tc>
          <w:tcPr>
            <w:tcW w:w="3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3CC1" w:rsidRPr="00650391" w:rsidRDefault="00B73CC1" w:rsidP="00B73CC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January 2024</w:t>
            </w:r>
          </w:p>
        </w:tc>
      </w:tr>
      <w:tr w:rsidR="00B73CC1" w:rsidRPr="00650391" w:rsidTr="001A466A">
        <w:trPr>
          <w:trHeight w:val="301"/>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3CC1" w:rsidRPr="00650391" w:rsidRDefault="00B73CC1" w:rsidP="00B73CC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Next Review</w:t>
            </w:r>
          </w:p>
        </w:tc>
        <w:tc>
          <w:tcPr>
            <w:tcW w:w="3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3CC1" w:rsidRDefault="00B73CC1" w:rsidP="00B73CC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February 2025</w:t>
            </w:r>
          </w:p>
        </w:tc>
      </w:tr>
      <w:tr w:rsidR="00B73CC1" w:rsidRPr="00650391" w:rsidTr="001A466A">
        <w:trPr>
          <w:trHeight w:val="301"/>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3CC1" w:rsidRPr="00650391" w:rsidRDefault="00B73CC1" w:rsidP="00B73CC1">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Published on the Website:</w:t>
            </w:r>
          </w:p>
        </w:tc>
        <w:tc>
          <w:tcPr>
            <w:tcW w:w="3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3CC1" w:rsidRPr="00650391" w:rsidRDefault="00BA3349" w:rsidP="00B73CC1">
            <w:pPr>
              <w:spacing w:after="0" w:line="240" w:lineRule="auto"/>
              <w:rPr>
                <w:rFonts w:ascii="Arial" w:eastAsia="Calibri" w:hAnsi="Arial" w:cs="Arial"/>
                <w:kern w:val="2"/>
                <w:sz w:val="24"/>
                <w14:ligatures w14:val="standardContextual"/>
              </w:rPr>
            </w:pPr>
            <w:bookmarkStart w:id="0" w:name="_GoBack"/>
            <w:r w:rsidRPr="00BA3349">
              <w:rPr>
                <w:rFonts w:ascii="Arial" w:eastAsia="Calibri" w:hAnsi="Arial" w:cs="Arial"/>
                <w:kern w:val="2"/>
                <w:sz w:val="24"/>
                <w14:ligatures w14:val="standardContextual"/>
              </w:rPr>
              <w:t>19</w:t>
            </w:r>
            <w:r w:rsidRPr="00BA3349">
              <w:rPr>
                <w:rFonts w:ascii="Arial" w:eastAsia="Calibri" w:hAnsi="Arial" w:cs="Arial"/>
                <w:kern w:val="2"/>
                <w:sz w:val="24"/>
                <w:vertAlign w:val="superscript"/>
                <w14:ligatures w14:val="standardContextual"/>
              </w:rPr>
              <w:t>th</w:t>
            </w:r>
            <w:r w:rsidRPr="00BA3349">
              <w:rPr>
                <w:rFonts w:ascii="Arial" w:eastAsia="Calibri" w:hAnsi="Arial" w:cs="Arial"/>
                <w:kern w:val="2"/>
                <w:sz w:val="24"/>
                <w14:ligatures w14:val="standardContextual"/>
              </w:rPr>
              <w:t xml:space="preserve"> February 2024</w:t>
            </w:r>
            <w:bookmarkEnd w:id="0"/>
          </w:p>
        </w:tc>
      </w:tr>
    </w:tbl>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p>
    <w:p w:rsidR="00650391" w:rsidRPr="00650391" w:rsidRDefault="00650391" w:rsidP="00650391">
      <w:pPr>
        <w:spacing w:after="0" w:line="240" w:lineRule="auto"/>
        <w:rPr>
          <w:rFonts w:ascii="Arial" w:eastAsia="Calibri" w:hAnsi="Arial" w:cs="Arial"/>
          <w:kern w:val="2"/>
          <w:sz w:val="24"/>
          <w:szCs w:val="24"/>
          <w14:ligatures w14:val="standardContextual"/>
        </w:rPr>
      </w:pPr>
      <w:r w:rsidRPr="00650391">
        <w:rPr>
          <w:rFonts w:ascii="Arial" w:eastAsia="Calibri" w:hAnsi="Arial" w:cs="Arial"/>
          <w:noProof/>
          <w:kern w:val="2"/>
          <w:sz w:val="24"/>
          <w:szCs w:val="24"/>
          <w:lang w:eastAsia="en-GB"/>
          <w14:ligatures w14:val="standardContextual"/>
        </w:rPr>
        <w:drawing>
          <wp:anchor distT="0" distB="0" distL="114300" distR="114300" simplePos="0" relativeHeight="251660288" behindDoc="1" locked="0" layoutInCell="1" allowOverlap="1" wp14:anchorId="7661EA61" wp14:editId="25697138">
            <wp:simplePos x="0" y="0"/>
            <wp:positionH relativeFrom="column">
              <wp:posOffset>-95250</wp:posOffset>
            </wp:positionH>
            <wp:positionV relativeFrom="page">
              <wp:posOffset>9534525</wp:posOffset>
            </wp:positionV>
            <wp:extent cx="2124075" cy="781050"/>
            <wp:effectExtent l="0" t="0" r="9525" b="0"/>
            <wp:wrapTight wrapText="bothSides">
              <wp:wrapPolygon edited="0">
                <wp:start x="0" y="0"/>
                <wp:lineTo x="0" y="21073"/>
                <wp:lineTo x="21503" y="21073"/>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9190" t="28705" r="62736" b="16556"/>
                    <a:stretch/>
                  </pic:blipFill>
                  <pic:spPr bwMode="auto">
                    <a:xfrm>
                      <a:off x="0" y="0"/>
                      <a:ext cx="2124075" cy="781050"/>
                    </a:xfrm>
                    <a:prstGeom prst="rect">
                      <a:avLst/>
                    </a:prstGeom>
                    <a:noFill/>
                    <a:ln>
                      <a:noFill/>
                    </a:ln>
                    <a:extLst>
                      <a:ext uri="{53640926-AAD7-44D8-BBD7-CCE9431645EC}">
                        <a14:shadowObscured xmlns:a14="http://schemas.microsoft.com/office/drawing/2010/main"/>
                      </a:ext>
                    </a:extLst>
                  </pic:spPr>
                </pic:pic>
              </a:graphicData>
            </a:graphic>
          </wp:anchor>
        </w:drawing>
      </w:r>
    </w:p>
    <w:p w:rsidR="00911A8C" w:rsidRDefault="00911A8C" w:rsidP="00911A8C"/>
    <w:p w:rsidR="00911A8C" w:rsidRDefault="00911A8C" w:rsidP="00911A8C"/>
    <w:p w:rsidR="00911A8C" w:rsidRDefault="00911A8C" w:rsidP="00911A8C"/>
    <w:p w:rsidR="00911A8C" w:rsidRDefault="00911A8C" w:rsidP="00911A8C"/>
    <w:p w:rsidR="00911A8C" w:rsidRDefault="00911A8C" w:rsidP="00911A8C"/>
    <w:p w:rsidR="00911A8C" w:rsidRDefault="00911A8C" w:rsidP="00911A8C"/>
    <w:p w:rsidR="00283D01" w:rsidRPr="00E52254" w:rsidRDefault="00A81311" w:rsidP="00650391">
      <w:pPr>
        <w:rPr>
          <w:rFonts w:ascii="Arial" w:eastAsia="Times New Roman" w:hAnsi="Arial" w:cs="Times New Roman"/>
          <w:b/>
          <w:sz w:val="24"/>
          <w:szCs w:val="28"/>
        </w:rPr>
      </w:pPr>
      <w:r w:rsidRPr="00E52254">
        <w:rPr>
          <w:rFonts w:ascii="Arial" w:eastAsia="Times New Roman" w:hAnsi="Arial" w:cs="Times New Roman"/>
          <w:b/>
          <w:sz w:val="24"/>
          <w:szCs w:val="28"/>
        </w:rPr>
        <w:lastRenderedPageBreak/>
        <w:t>Privacy Notice</w:t>
      </w:r>
    </w:p>
    <w:p w:rsidR="00283D01" w:rsidRDefault="00283D01" w:rsidP="00A81311">
      <w:pPr>
        <w:widowControl w:val="0"/>
        <w:suppressAutoHyphens/>
        <w:overflowPunct w:val="0"/>
        <w:autoSpaceDE w:val="0"/>
        <w:autoSpaceDN w:val="0"/>
        <w:spacing w:after="0" w:line="240" w:lineRule="auto"/>
        <w:textAlignment w:val="baseline"/>
        <w:rPr>
          <w:rFonts w:ascii="Arial" w:eastAsia="Times New Roman" w:hAnsi="Arial" w:cs="Times New Roman"/>
          <w:b/>
          <w:color w:val="1F497D"/>
          <w:sz w:val="28"/>
          <w:szCs w:val="28"/>
        </w:rPr>
      </w:pPr>
    </w:p>
    <w:p w:rsidR="00283D01" w:rsidRPr="00E52254" w:rsidRDefault="00283D01" w:rsidP="00283D01">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r w:rsidRPr="00E52254">
        <w:rPr>
          <w:rFonts w:ascii="Arial" w:eastAsia="Times New Roman" w:hAnsi="Arial" w:cs="Times New Roman"/>
          <w:b/>
          <w:szCs w:val="24"/>
        </w:rPr>
        <w:t xml:space="preserve">Why do we collect and use </w:t>
      </w:r>
      <w:r w:rsidR="00F46080">
        <w:rPr>
          <w:rFonts w:ascii="Arial" w:eastAsia="Times New Roman" w:hAnsi="Arial" w:cs="Times New Roman"/>
          <w:b/>
          <w:szCs w:val="24"/>
        </w:rPr>
        <w:t xml:space="preserve">Supplier’s </w:t>
      </w:r>
      <w:r w:rsidR="00E80511">
        <w:rPr>
          <w:rFonts w:ascii="Arial" w:eastAsia="Times New Roman" w:hAnsi="Arial" w:cs="Times New Roman"/>
          <w:b/>
          <w:szCs w:val="24"/>
        </w:rPr>
        <w:t>data?</w:t>
      </w:r>
    </w:p>
    <w:p w:rsidR="00E326E5" w:rsidRDefault="00E326E5" w:rsidP="00E326E5">
      <w:pPr>
        <w:overflowPunct w:val="0"/>
        <w:autoSpaceDE w:val="0"/>
        <w:autoSpaceDN w:val="0"/>
        <w:textAlignment w:val="baseline"/>
        <w:rPr>
          <w:rFonts w:ascii="Arial" w:hAnsi="Arial" w:cs="Arial"/>
        </w:rPr>
      </w:pPr>
      <w:r>
        <w:rPr>
          <w:rFonts w:ascii="Arial" w:hAnsi="Arial" w:cs="Arial"/>
        </w:rPr>
        <w:t xml:space="preserve">We collect and use </w:t>
      </w:r>
      <w:r w:rsidR="00F46080">
        <w:rPr>
          <w:rFonts w:ascii="Arial" w:hAnsi="Arial" w:cs="Arial"/>
        </w:rPr>
        <w:t xml:space="preserve">Supplier’s </w:t>
      </w:r>
      <w:r>
        <w:rPr>
          <w:rFonts w:ascii="Arial" w:hAnsi="Arial" w:cs="Arial"/>
        </w:rPr>
        <w:t xml:space="preserve">information under </w:t>
      </w:r>
      <w:r w:rsidRPr="00503696">
        <w:rPr>
          <w:rFonts w:ascii="Arial" w:hAnsi="Arial" w:cs="Arial"/>
        </w:rPr>
        <w:t>The Data Protection Act 1998</w:t>
      </w:r>
      <w:r>
        <w:rPr>
          <w:rFonts w:ascii="Arial" w:hAnsi="Arial" w:cs="Arial"/>
        </w:rPr>
        <w:t>, which</w:t>
      </w:r>
      <w:r w:rsidRPr="00503696">
        <w:rPr>
          <w:rFonts w:ascii="Arial" w:hAnsi="Arial" w:cs="Arial"/>
        </w:rPr>
        <w:t xml:space="preserve"> is designed to ensure that personal data held by the council is looked after properly. We will collect, use, and store personal data about you according to the principles set down in the Data Protection Act.</w:t>
      </w:r>
      <w:r>
        <w:rPr>
          <w:rFonts w:ascii="Arial" w:hAnsi="Arial" w:cs="Arial"/>
        </w:rPr>
        <w:t xml:space="preserve"> </w:t>
      </w:r>
    </w:p>
    <w:p w:rsidR="00E326E5" w:rsidRPr="00503696" w:rsidRDefault="00E326E5" w:rsidP="00E326E5">
      <w:pPr>
        <w:shd w:val="clear" w:color="auto" w:fill="FFFFFF"/>
        <w:spacing w:after="240" w:line="240" w:lineRule="auto"/>
        <w:rPr>
          <w:rFonts w:ascii="Arial" w:hAnsi="Arial" w:cs="Arial"/>
        </w:rPr>
      </w:pPr>
      <w:r w:rsidRPr="00503696">
        <w:rPr>
          <w:rFonts w:ascii="Arial" w:hAnsi="Arial" w:cs="Arial"/>
        </w:rPr>
        <w:t>The rules which govern the council's use of personal data are the Data Protection Principles which state</w:t>
      </w:r>
      <w:r>
        <w:rPr>
          <w:rFonts w:ascii="Arial" w:hAnsi="Arial" w:cs="Arial"/>
        </w:rPr>
        <w:t xml:space="preserve">, in accordance with article 6 of The General Data Protection Regulations (GDPR) coming into force May 2018, </w:t>
      </w:r>
      <w:r w:rsidRPr="00503696">
        <w:rPr>
          <w:rFonts w:ascii="Arial" w:hAnsi="Arial" w:cs="Arial"/>
        </w:rPr>
        <w:t>data must be:</w:t>
      </w:r>
    </w:p>
    <w:p w:rsidR="00E326E5" w:rsidRPr="00503696"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503696">
        <w:rPr>
          <w:rFonts w:ascii="Arial" w:hAnsi="Arial" w:cs="Arial"/>
        </w:rPr>
        <w:t>Fairly and lawfully processed</w:t>
      </w:r>
    </w:p>
    <w:p w:rsidR="00E326E5" w:rsidRPr="00503696"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503696">
        <w:rPr>
          <w:rFonts w:ascii="Arial" w:hAnsi="Arial" w:cs="Arial"/>
        </w:rPr>
        <w:t>Processed for limited purposes</w:t>
      </w:r>
    </w:p>
    <w:p w:rsidR="00E326E5" w:rsidRPr="00503696"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503696">
        <w:rPr>
          <w:rFonts w:ascii="Arial" w:hAnsi="Arial" w:cs="Arial"/>
        </w:rPr>
        <w:t>Adequate, relevant and not excessive</w:t>
      </w:r>
    </w:p>
    <w:p w:rsidR="00E326E5" w:rsidRPr="00503696"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503696">
        <w:rPr>
          <w:rFonts w:ascii="Arial" w:hAnsi="Arial" w:cs="Arial"/>
        </w:rPr>
        <w:t>Accurate</w:t>
      </w:r>
    </w:p>
    <w:p w:rsidR="00E326E5" w:rsidRPr="00503696"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503696">
        <w:rPr>
          <w:rFonts w:ascii="Arial" w:hAnsi="Arial" w:cs="Arial"/>
        </w:rPr>
        <w:t>Not kept for longer than is necessary</w:t>
      </w:r>
    </w:p>
    <w:p w:rsidR="00E326E5" w:rsidRPr="00503696"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503696">
        <w:rPr>
          <w:rFonts w:ascii="Arial" w:hAnsi="Arial" w:cs="Arial"/>
        </w:rPr>
        <w:t>Processed in line with your rights</w:t>
      </w:r>
    </w:p>
    <w:p w:rsidR="00E326E5" w:rsidRPr="00503696"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503696">
        <w:rPr>
          <w:rFonts w:ascii="Arial" w:hAnsi="Arial" w:cs="Arial"/>
        </w:rPr>
        <w:t>Secure</w:t>
      </w:r>
    </w:p>
    <w:p w:rsidR="00596031" w:rsidRPr="00E326E5"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503696">
        <w:rPr>
          <w:rFonts w:ascii="Arial" w:hAnsi="Arial" w:cs="Arial"/>
        </w:rPr>
        <w:t>Not transferred to countries without adequate protection</w:t>
      </w:r>
    </w:p>
    <w:p w:rsidR="00596031" w:rsidRPr="00596031" w:rsidRDefault="00596031" w:rsidP="00283D01">
      <w:pPr>
        <w:widowControl w:val="0"/>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 xml:space="preserve">We use the </w:t>
      </w:r>
      <w:r w:rsidR="00F46080">
        <w:rPr>
          <w:rFonts w:ascii="Arial" w:eastAsia="Times New Roman" w:hAnsi="Arial" w:cs="Times New Roman"/>
          <w:szCs w:val="24"/>
        </w:rPr>
        <w:t xml:space="preserve">Supplier’s </w:t>
      </w:r>
      <w:r>
        <w:rPr>
          <w:rFonts w:ascii="Arial" w:eastAsia="Times New Roman" w:hAnsi="Arial" w:cs="Times New Roman"/>
          <w:szCs w:val="24"/>
        </w:rPr>
        <w:t>data:</w:t>
      </w:r>
    </w:p>
    <w:p w:rsidR="00596031" w:rsidRPr="002C190C" w:rsidRDefault="00596031" w:rsidP="00283D01">
      <w:pPr>
        <w:widowControl w:val="0"/>
        <w:suppressAutoHyphens/>
        <w:overflowPunct w:val="0"/>
        <w:autoSpaceDE w:val="0"/>
        <w:autoSpaceDN w:val="0"/>
        <w:spacing w:after="0" w:line="240" w:lineRule="auto"/>
        <w:textAlignment w:val="baseline"/>
        <w:rPr>
          <w:rFonts w:ascii="Arial" w:eastAsia="Times New Roman" w:hAnsi="Arial" w:cs="Times New Roman"/>
          <w:szCs w:val="24"/>
        </w:rPr>
      </w:pPr>
    </w:p>
    <w:p w:rsidR="00283D01" w:rsidRDefault="00F46080"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 xml:space="preserve">For Order Processing </w:t>
      </w:r>
    </w:p>
    <w:p w:rsidR="00F46080" w:rsidRDefault="00F46080"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 xml:space="preserve">For Account Management </w:t>
      </w:r>
    </w:p>
    <w:p w:rsidR="00F46080" w:rsidRDefault="00F46080"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 xml:space="preserve">For support services </w:t>
      </w:r>
    </w:p>
    <w:p w:rsidR="00F46080" w:rsidRPr="00BC4A72" w:rsidRDefault="00F46080"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 xml:space="preserve">Offsite backups </w:t>
      </w:r>
    </w:p>
    <w:p w:rsidR="00283D01" w:rsidRPr="002C190C"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sidRPr="002C190C">
        <w:rPr>
          <w:rFonts w:ascii="Arial" w:eastAsia="Times New Roman" w:hAnsi="Arial" w:cs="Times New Roman"/>
          <w:szCs w:val="24"/>
        </w:rPr>
        <w:t xml:space="preserve">to </w:t>
      </w:r>
      <w:r w:rsidR="00283D01" w:rsidRPr="002C190C">
        <w:rPr>
          <w:rFonts w:ascii="Arial" w:eastAsia="Times New Roman" w:hAnsi="Arial" w:cs="Times New Roman"/>
          <w:szCs w:val="24"/>
        </w:rPr>
        <w:t>monitor and report on pupil progress</w:t>
      </w:r>
    </w:p>
    <w:p w:rsidR="00283D01" w:rsidRPr="002C190C"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sidRPr="002C190C">
        <w:rPr>
          <w:rFonts w:ascii="Arial" w:eastAsia="Times New Roman" w:hAnsi="Arial" w:cs="Times New Roman"/>
          <w:szCs w:val="24"/>
        </w:rPr>
        <w:t xml:space="preserve">to </w:t>
      </w:r>
      <w:r w:rsidR="00283D01" w:rsidRPr="002C190C">
        <w:rPr>
          <w:rFonts w:ascii="Arial" w:eastAsia="Times New Roman" w:hAnsi="Arial" w:cs="Times New Roman"/>
          <w:szCs w:val="24"/>
        </w:rPr>
        <w:t>provide appropriate pastoral care</w:t>
      </w:r>
    </w:p>
    <w:p w:rsidR="002C190C" w:rsidRPr="002C190C"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sidRPr="002C190C">
        <w:rPr>
          <w:rFonts w:ascii="Arial" w:eastAsia="Times New Roman" w:hAnsi="Arial" w:cs="Times New Roman"/>
          <w:szCs w:val="24"/>
        </w:rPr>
        <w:t xml:space="preserve">to </w:t>
      </w:r>
      <w:r w:rsidR="00283D01" w:rsidRPr="002C190C">
        <w:rPr>
          <w:rFonts w:ascii="Arial" w:eastAsia="Times New Roman" w:hAnsi="Arial" w:cs="Times New Roman"/>
          <w:szCs w:val="24"/>
        </w:rPr>
        <w:t>assess the quality of our service</w:t>
      </w:r>
      <w:r w:rsidR="002C190C" w:rsidRPr="002C190C">
        <w:rPr>
          <w:rFonts w:ascii="Arial" w:eastAsia="Times New Roman" w:hAnsi="Arial" w:cs="Times New Roman"/>
          <w:szCs w:val="24"/>
        </w:rPr>
        <w:t>s</w:t>
      </w:r>
    </w:p>
    <w:p w:rsidR="002C190C" w:rsidRPr="002C190C" w:rsidRDefault="002C190C"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sidRPr="002C190C">
        <w:rPr>
          <w:rFonts w:ascii="Arial" w:eastAsia="Times New Roman" w:hAnsi="Arial" w:cs="Times New Roman"/>
          <w:szCs w:val="24"/>
        </w:rPr>
        <w:t xml:space="preserve">to </w:t>
      </w:r>
      <w:r w:rsidR="006E5657">
        <w:rPr>
          <w:rFonts w:ascii="Arial" w:eastAsia="Times New Roman" w:hAnsi="Arial" w:cs="Times New Roman"/>
          <w:szCs w:val="24"/>
        </w:rPr>
        <w:t>comply with the law regarding</w:t>
      </w:r>
      <w:r w:rsidRPr="002C190C">
        <w:rPr>
          <w:rFonts w:ascii="Arial" w:eastAsia="Times New Roman" w:hAnsi="Arial" w:cs="Times New Roman"/>
          <w:szCs w:val="24"/>
        </w:rPr>
        <w:t xml:space="preserve"> data sharing</w:t>
      </w:r>
    </w:p>
    <w:p w:rsidR="00996DD4" w:rsidRDefault="00996DD4"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p>
    <w:p w:rsidR="00C7102D" w:rsidRPr="004544CB" w:rsidRDefault="00E77032"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4544CB">
        <w:rPr>
          <w:rFonts w:ascii="Arial" w:eastAsia="Times New Roman" w:hAnsi="Arial" w:cs="Times New Roman"/>
          <w:b/>
        </w:rPr>
        <w:t>The c</w:t>
      </w:r>
      <w:r w:rsidR="00C7102D" w:rsidRPr="004544CB">
        <w:rPr>
          <w:rFonts w:ascii="Arial" w:eastAsia="Times New Roman" w:hAnsi="Arial" w:cs="Times New Roman"/>
          <w:b/>
        </w:rPr>
        <w:t xml:space="preserve">ategories of </w:t>
      </w:r>
      <w:r w:rsidR="00F46080">
        <w:rPr>
          <w:rFonts w:ascii="Arial" w:eastAsia="Times New Roman" w:hAnsi="Arial" w:cs="Times New Roman"/>
          <w:b/>
        </w:rPr>
        <w:t>data</w:t>
      </w:r>
      <w:r w:rsidRPr="004544CB">
        <w:rPr>
          <w:rFonts w:ascii="Arial" w:eastAsia="Times New Roman" w:hAnsi="Arial" w:cs="Times New Roman"/>
          <w:b/>
        </w:rPr>
        <w:t xml:space="preserve"> that</w:t>
      </w:r>
      <w:r w:rsidR="00C7102D" w:rsidRPr="004544CB">
        <w:rPr>
          <w:rFonts w:ascii="Arial" w:eastAsia="Times New Roman" w:hAnsi="Arial" w:cs="Times New Roman"/>
          <w:b/>
        </w:rPr>
        <w:t xml:space="preserve"> we </w:t>
      </w:r>
      <w:r w:rsidRPr="004544CB">
        <w:rPr>
          <w:rFonts w:ascii="Arial" w:eastAsia="Times New Roman" w:hAnsi="Arial" w:cs="Times New Roman"/>
          <w:b/>
        </w:rPr>
        <w:t>collect</w:t>
      </w:r>
      <w:r w:rsidR="005F6798">
        <w:rPr>
          <w:rFonts w:ascii="Arial" w:eastAsia="Times New Roman" w:hAnsi="Arial" w:cs="Times New Roman"/>
          <w:b/>
        </w:rPr>
        <w:t>,</w:t>
      </w:r>
      <w:r w:rsidR="0004631F">
        <w:rPr>
          <w:rFonts w:ascii="Arial" w:eastAsia="Times New Roman" w:hAnsi="Arial" w:cs="Times New Roman"/>
          <w:b/>
        </w:rPr>
        <w:t xml:space="preserve"> </w:t>
      </w:r>
      <w:r w:rsidR="00C7102D" w:rsidRPr="004544CB">
        <w:rPr>
          <w:rFonts w:ascii="Arial" w:eastAsia="Times New Roman" w:hAnsi="Arial" w:cs="Times New Roman"/>
          <w:b/>
        </w:rPr>
        <w:t>hold</w:t>
      </w:r>
      <w:r w:rsidRPr="004544CB">
        <w:rPr>
          <w:rFonts w:ascii="Arial" w:eastAsia="Times New Roman" w:hAnsi="Arial" w:cs="Times New Roman"/>
          <w:b/>
        </w:rPr>
        <w:t xml:space="preserve"> </w:t>
      </w:r>
      <w:r w:rsidR="005F6798">
        <w:rPr>
          <w:rFonts w:ascii="Arial" w:eastAsia="Times New Roman" w:hAnsi="Arial" w:cs="Times New Roman"/>
          <w:b/>
        </w:rPr>
        <w:t>and share</w:t>
      </w:r>
      <w:r w:rsidR="00283D01">
        <w:rPr>
          <w:rFonts w:ascii="Arial" w:eastAsia="Times New Roman" w:hAnsi="Arial" w:cs="Times New Roman"/>
          <w:b/>
        </w:rPr>
        <w:t xml:space="preserve"> include</w:t>
      </w:r>
      <w:r w:rsidRPr="004544CB">
        <w:rPr>
          <w:rFonts w:ascii="Arial" w:eastAsia="Times New Roman" w:hAnsi="Arial" w:cs="Times New Roman"/>
          <w:b/>
        </w:rPr>
        <w:t>:</w:t>
      </w:r>
    </w:p>
    <w:p w:rsidR="00C7102D" w:rsidRDefault="00C7102D"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p>
    <w:p w:rsidR="00F46080" w:rsidRDefault="00F46080" w:rsidP="00283D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Company name, address</w:t>
      </w:r>
      <w:r w:rsidR="00A07F58">
        <w:rPr>
          <w:rFonts w:ascii="Arial" w:eastAsia="Times New Roman" w:hAnsi="Arial" w:cs="Times New Roman"/>
        </w:rPr>
        <w:t xml:space="preserve">, telephone number and email address </w:t>
      </w:r>
      <w:r>
        <w:rPr>
          <w:rFonts w:ascii="Arial" w:eastAsia="Times New Roman" w:hAnsi="Arial" w:cs="Times New Roman"/>
        </w:rPr>
        <w:t xml:space="preserve"> and VAT number</w:t>
      </w:r>
    </w:p>
    <w:p w:rsidR="00C7102D" w:rsidRDefault="00A07F58" w:rsidP="00283D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Contact name</w:t>
      </w:r>
    </w:p>
    <w:p w:rsidR="00A07F58" w:rsidRPr="00283D01" w:rsidRDefault="00A07F58" w:rsidP="00283D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Payee Name and invoice address </w:t>
      </w:r>
    </w:p>
    <w:p w:rsidR="00F46080" w:rsidRDefault="00F46080"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Banking details </w:t>
      </w:r>
    </w:p>
    <w:p w:rsidR="00242FE9" w:rsidRDefault="00242FE9"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color w:val="FF0000"/>
        </w:rPr>
      </w:pPr>
    </w:p>
    <w:p w:rsidR="00E144C2" w:rsidRPr="00E144C2" w:rsidRDefault="00E144C2"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E144C2">
        <w:rPr>
          <w:rFonts w:ascii="Arial" w:eastAsia="Times New Roman" w:hAnsi="Arial" w:cs="Times New Roman"/>
          <w:b/>
        </w:rPr>
        <w:t>Collecting information</w:t>
      </w:r>
    </w:p>
    <w:p w:rsidR="00911A8C" w:rsidRDefault="00242FE9" w:rsidP="00E144C2">
      <w:pPr>
        <w:pStyle w:val="ListParagraph"/>
        <w:widowControl w:val="0"/>
        <w:suppressAutoHyphens/>
        <w:overflowPunct w:val="0"/>
        <w:autoSpaceDE w:val="0"/>
        <w:autoSpaceDN w:val="0"/>
        <w:spacing w:after="0" w:line="240" w:lineRule="auto"/>
        <w:ind w:left="0"/>
        <w:textAlignment w:val="baseline"/>
      </w:pPr>
      <w:r>
        <w:rPr>
          <w:rFonts w:ascii="Arial" w:eastAsia="Times New Roman" w:hAnsi="Arial" w:cs="Times New Roman"/>
        </w:rPr>
        <w:t xml:space="preserve">Whilst </w:t>
      </w:r>
      <w:r w:rsidR="00556DCF">
        <w:rPr>
          <w:rFonts w:ascii="Arial" w:eastAsia="Times New Roman" w:hAnsi="Arial" w:cs="Times New Roman"/>
        </w:rPr>
        <w:t xml:space="preserve">the </w:t>
      </w:r>
      <w:r>
        <w:rPr>
          <w:rFonts w:ascii="Arial" w:eastAsia="Times New Roman" w:hAnsi="Arial" w:cs="Times New Roman"/>
        </w:rPr>
        <w:t>majority of pupil information</w:t>
      </w:r>
      <w:r w:rsidR="00552655">
        <w:rPr>
          <w:rFonts w:ascii="Arial" w:eastAsia="Times New Roman" w:hAnsi="Arial" w:cs="Times New Roman"/>
        </w:rPr>
        <w:t xml:space="preserve"> </w:t>
      </w:r>
      <w:r w:rsidR="00B2136A">
        <w:rPr>
          <w:rFonts w:ascii="Arial" w:eastAsia="Times New Roman" w:hAnsi="Arial" w:cs="Times New Roman"/>
        </w:rPr>
        <w:t xml:space="preserve">you provide </w:t>
      </w:r>
      <w:r w:rsidR="00552655">
        <w:rPr>
          <w:rFonts w:ascii="Arial" w:eastAsia="Times New Roman" w:hAnsi="Arial" w:cs="Times New Roman"/>
        </w:rPr>
        <w:t>to us</w:t>
      </w:r>
      <w:r>
        <w:rPr>
          <w:rFonts w:ascii="Arial" w:eastAsia="Times New Roman" w:hAnsi="Arial" w:cs="Times New Roman"/>
        </w:rPr>
        <w:t xml:space="preserve"> is </w:t>
      </w:r>
      <w:r w:rsidR="00E144C2">
        <w:rPr>
          <w:rFonts w:ascii="Arial" w:eastAsia="Times New Roman" w:hAnsi="Arial" w:cs="Times New Roman"/>
        </w:rPr>
        <w:t>mandatory</w:t>
      </w:r>
      <w:r>
        <w:rPr>
          <w:rFonts w:ascii="Arial" w:eastAsia="Times New Roman" w:hAnsi="Arial" w:cs="Times New Roman"/>
        </w:rPr>
        <w:t>, some</w:t>
      </w:r>
      <w:r w:rsidR="00552655">
        <w:rPr>
          <w:rFonts w:ascii="Arial" w:eastAsia="Times New Roman" w:hAnsi="Arial" w:cs="Times New Roman"/>
        </w:rPr>
        <w:t xml:space="preserve"> of it</w:t>
      </w:r>
      <w:r>
        <w:rPr>
          <w:rFonts w:ascii="Arial" w:eastAsia="Times New Roman" w:hAnsi="Arial" w:cs="Times New Roman"/>
        </w:rPr>
        <w:t xml:space="preserve"> </w:t>
      </w:r>
      <w:r w:rsidR="00556DCF">
        <w:rPr>
          <w:rFonts w:ascii="Arial" w:eastAsia="Times New Roman" w:hAnsi="Arial" w:cs="Times New Roman"/>
        </w:rPr>
        <w:t>is</w:t>
      </w:r>
      <w:r>
        <w:rPr>
          <w:rFonts w:ascii="Arial" w:eastAsia="Times New Roman" w:hAnsi="Arial" w:cs="Times New Roman"/>
        </w:rPr>
        <w:t xml:space="preserve"> </w:t>
      </w:r>
      <w:r w:rsidR="00552655">
        <w:rPr>
          <w:rFonts w:ascii="Arial" w:eastAsia="Times New Roman" w:hAnsi="Arial" w:cs="Times New Roman"/>
        </w:rPr>
        <w:t>provided</w:t>
      </w:r>
      <w:r w:rsidR="00556DCF">
        <w:rPr>
          <w:rFonts w:ascii="Arial" w:eastAsia="Times New Roman" w:hAnsi="Arial" w:cs="Times New Roman"/>
        </w:rPr>
        <w:t xml:space="preserve"> </w:t>
      </w:r>
      <w:r w:rsidR="00B2136A">
        <w:rPr>
          <w:rFonts w:ascii="Arial" w:eastAsia="Times New Roman" w:hAnsi="Arial" w:cs="Times New Roman"/>
        </w:rPr>
        <w:t xml:space="preserve">to us </w:t>
      </w:r>
      <w:r>
        <w:rPr>
          <w:rFonts w:ascii="Arial" w:eastAsia="Times New Roman" w:hAnsi="Arial" w:cs="Times New Roman"/>
        </w:rPr>
        <w:t xml:space="preserve">on a voluntary basis. </w:t>
      </w:r>
      <w:r w:rsidR="009829AA">
        <w:rPr>
          <w:rFonts w:ascii="Arial" w:eastAsia="Times New Roman" w:hAnsi="Arial" w:cs="Times New Roman"/>
        </w:rPr>
        <w:t xml:space="preserve">In </w:t>
      </w:r>
      <w:r w:rsidR="00552655">
        <w:rPr>
          <w:rFonts w:ascii="Arial" w:eastAsia="Times New Roman" w:hAnsi="Arial" w:cs="Times New Roman"/>
        </w:rPr>
        <w:t xml:space="preserve">order to comply </w:t>
      </w:r>
      <w:r w:rsidR="009829AA">
        <w:rPr>
          <w:rFonts w:ascii="Arial" w:eastAsia="Times New Roman" w:hAnsi="Arial" w:cs="Times New Roman"/>
        </w:rPr>
        <w:t>with t</w:t>
      </w:r>
      <w:r w:rsidR="009829AA" w:rsidRPr="00E144C2">
        <w:rPr>
          <w:rFonts w:ascii="Arial" w:eastAsia="Times New Roman" w:hAnsi="Arial" w:cs="Times New Roman"/>
        </w:rPr>
        <w:t>he G</w:t>
      </w:r>
      <w:r w:rsidR="009829AA">
        <w:rPr>
          <w:rFonts w:ascii="Arial" w:eastAsia="Times New Roman" w:hAnsi="Arial" w:cs="Times New Roman"/>
        </w:rPr>
        <w:t xml:space="preserve">eneral </w:t>
      </w:r>
      <w:r w:rsidR="009829AA" w:rsidRPr="00E144C2">
        <w:rPr>
          <w:rFonts w:ascii="Arial" w:eastAsia="Times New Roman" w:hAnsi="Arial" w:cs="Times New Roman"/>
        </w:rPr>
        <w:t>D</w:t>
      </w:r>
      <w:r w:rsidR="009829AA">
        <w:rPr>
          <w:rFonts w:ascii="Arial" w:eastAsia="Times New Roman" w:hAnsi="Arial" w:cs="Times New Roman"/>
        </w:rPr>
        <w:t xml:space="preserve">ata </w:t>
      </w:r>
      <w:r w:rsidR="009829AA" w:rsidRPr="00E144C2">
        <w:rPr>
          <w:rFonts w:ascii="Arial" w:eastAsia="Times New Roman" w:hAnsi="Arial" w:cs="Times New Roman"/>
        </w:rPr>
        <w:t>P</w:t>
      </w:r>
      <w:r w:rsidR="009829AA">
        <w:rPr>
          <w:rFonts w:ascii="Arial" w:eastAsia="Times New Roman" w:hAnsi="Arial" w:cs="Times New Roman"/>
        </w:rPr>
        <w:t xml:space="preserve">rotection </w:t>
      </w:r>
      <w:r w:rsidR="009829AA" w:rsidRPr="00E144C2">
        <w:rPr>
          <w:rFonts w:ascii="Arial" w:eastAsia="Times New Roman" w:hAnsi="Arial" w:cs="Times New Roman"/>
        </w:rPr>
        <w:t>R</w:t>
      </w:r>
      <w:r w:rsidR="009829AA">
        <w:rPr>
          <w:rFonts w:ascii="Arial" w:eastAsia="Times New Roman" w:hAnsi="Arial" w:cs="Times New Roman"/>
        </w:rPr>
        <w:t>egulation, we will</w:t>
      </w:r>
      <w:r w:rsidR="009829AA" w:rsidRPr="00E144C2">
        <w:rPr>
          <w:rFonts w:ascii="Arial" w:eastAsia="Times New Roman" w:hAnsi="Arial" w:cs="Times New Roman"/>
        </w:rPr>
        <w:t xml:space="preserve"> </w:t>
      </w:r>
      <w:r w:rsidR="009829AA">
        <w:rPr>
          <w:rFonts w:ascii="Arial" w:eastAsia="Times New Roman" w:hAnsi="Arial" w:cs="Times New Roman"/>
        </w:rPr>
        <w:t xml:space="preserve">inform you whether you are required to provide </w:t>
      </w:r>
      <w:r w:rsidR="00B2136A">
        <w:rPr>
          <w:rFonts w:ascii="Arial" w:eastAsia="Times New Roman" w:hAnsi="Arial" w:cs="Times New Roman"/>
        </w:rPr>
        <w:t xml:space="preserve">certain </w:t>
      </w:r>
      <w:r w:rsidR="00552655">
        <w:rPr>
          <w:rFonts w:ascii="Arial" w:eastAsia="Times New Roman" w:hAnsi="Arial" w:cs="Times New Roman"/>
        </w:rPr>
        <w:t>pupil information</w:t>
      </w:r>
      <w:r w:rsidR="009829AA">
        <w:rPr>
          <w:rFonts w:ascii="Arial" w:eastAsia="Times New Roman" w:hAnsi="Arial" w:cs="Times New Roman"/>
        </w:rPr>
        <w:t xml:space="preserve"> to us or if you have a choice in this. </w:t>
      </w:r>
    </w:p>
    <w:p w:rsidR="00911A8C" w:rsidRDefault="00911A8C" w:rsidP="00E144C2">
      <w:pPr>
        <w:pStyle w:val="ListParagraph"/>
        <w:widowControl w:val="0"/>
        <w:suppressAutoHyphens/>
        <w:overflowPunct w:val="0"/>
        <w:autoSpaceDE w:val="0"/>
        <w:autoSpaceDN w:val="0"/>
        <w:spacing w:after="0" w:line="240" w:lineRule="auto"/>
        <w:ind w:left="0"/>
        <w:textAlignment w:val="baseline"/>
      </w:pPr>
    </w:p>
    <w:p w:rsidR="001C3A21" w:rsidRPr="001C3A21" w:rsidRDefault="001C3A21" w:rsidP="00E144C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1C3A21">
        <w:rPr>
          <w:rFonts w:ascii="Arial" w:eastAsia="Times New Roman" w:hAnsi="Arial" w:cs="Times New Roman"/>
          <w:b/>
        </w:rPr>
        <w:t>Storing data</w:t>
      </w:r>
    </w:p>
    <w:p w:rsidR="00A07F58" w:rsidRPr="00E80511" w:rsidRDefault="001770C0" w:rsidP="00B50CA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rPr>
      </w:pPr>
      <w:r w:rsidRPr="00E80511">
        <w:rPr>
          <w:rFonts w:ascii="Arial" w:eastAsia="Times New Roman" w:hAnsi="Arial" w:cs="Arial"/>
        </w:rPr>
        <w:t>Supplier’s</w:t>
      </w:r>
      <w:r w:rsidR="00A07F58" w:rsidRPr="00E80511">
        <w:rPr>
          <w:rFonts w:ascii="Arial" w:eastAsia="Times New Roman" w:hAnsi="Arial" w:cs="Arial"/>
        </w:rPr>
        <w:t xml:space="preserve"> data is stored in a combination of our accounting system which is Sims FMS data base and Microsoft 365</w:t>
      </w:r>
      <w:r w:rsidR="00612C9B">
        <w:rPr>
          <w:rFonts w:ascii="Arial" w:eastAsia="Times New Roman" w:hAnsi="Arial" w:cs="Arial"/>
        </w:rPr>
        <w:t>.</w:t>
      </w:r>
      <w:r w:rsidR="007A6B6E">
        <w:rPr>
          <w:rFonts w:ascii="Arial" w:eastAsia="Times New Roman" w:hAnsi="Arial" w:cs="Arial"/>
        </w:rPr>
        <w:t xml:space="preserve"> Both are</w:t>
      </w:r>
      <w:r w:rsidR="00A07F58" w:rsidRPr="00E80511">
        <w:rPr>
          <w:rFonts w:ascii="Arial" w:eastAsia="Times New Roman" w:hAnsi="Arial" w:cs="Arial"/>
        </w:rPr>
        <w:t xml:space="preserve"> environmentally managed and redundant UK based Data Centres. Hardcopy purchase orders and invoices are stored in a locked </w:t>
      </w:r>
      <w:r w:rsidR="00612C9B">
        <w:rPr>
          <w:rFonts w:ascii="Arial" w:eastAsia="Times New Roman" w:hAnsi="Arial" w:cs="Arial"/>
        </w:rPr>
        <w:t xml:space="preserve">cupboard or </w:t>
      </w:r>
      <w:r w:rsidR="00A07F58" w:rsidRPr="00E80511">
        <w:rPr>
          <w:rFonts w:ascii="Arial" w:eastAsia="Times New Roman" w:hAnsi="Arial" w:cs="Arial"/>
        </w:rPr>
        <w:t xml:space="preserve">room with limited unsupervised access. </w:t>
      </w:r>
    </w:p>
    <w:p w:rsidR="00A07F58" w:rsidRPr="00E80511" w:rsidRDefault="00A07F58" w:rsidP="00B50CA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rPr>
      </w:pPr>
    </w:p>
    <w:p w:rsidR="00E80511" w:rsidRPr="00E80511" w:rsidRDefault="00E80511" w:rsidP="00B50CAF">
      <w:pPr>
        <w:pStyle w:val="ListParagraph"/>
        <w:widowControl w:val="0"/>
        <w:suppressAutoHyphens/>
        <w:overflowPunct w:val="0"/>
        <w:autoSpaceDE w:val="0"/>
        <w:autoSpaceDN w:val="0"/>
        <w:spacing w:after="0" w:line="240" w:lineRule="auto"/>
        <w:ind w:left="0"/>
        <w:textAlignment w:val="baseline"/>
        <w:rPr>
          <w:rFonts w:ascii="Arial" w:hAnsi="Arial" w:cs="Arial"/>
        </w:rPr>
      </w:pPr>
      <w:r w:rsidRPr="00E80511">
        <w:rPr>
          <w:rFonts w:ascii="Arial" w:hAnsi="Arial" w:cs="Arial"/>
        </w:rPr>
        <w:t xml:space="preserve">All electronic data is backed up off site, and is stored in an environmentally managed Tier 4 UK based data </w:t>
      </w:r>
      <w:r w:rsidR="001770C0" w:rsidRPr="00E80511">
        <w:rPr>
          <w:rFonts w:ascii="Arial" w:hAnsi="Arial" w:cs="Arial"/>
        </w:rPr>
        <w:t>centre</w:t>
      </w:r>
      <w:r w:rsidRPr="00E80511">
        <w:rPr>
          <w:rFonts w:ascii="Arial" w:hAnsi="Arial" w:cs="Arial"/>
        </w:rPr>
        <w:t xml:space="preserve"> and is fully encrypted during transit and at rest. </w:t>
      </w:r>
    </w:p>
    <w:p w:rsidR="00E80511" w:rsidRDefault="00E80511" w:rsidP="00B50CAF">
      <w:pPr>
        <w:pStyle w:val="ListParagraph"/>
        <w:widowControl w:val="0"/>
        <w:suppressAutoHyphens/>
        <w:overflowPunct w:val="0"/>
        <w:autoSpaceDE w:val="0"/>
        <w:autoSpaceDN w:val="0"/>
        <w:spacing w:after="0" w:line="240" w:lineRule="auto"/>
        <w:ind w:left="0"/>
        <w:textAlignment w:val="baseline"/>
      </w:pPr>
    </w:p>
    <w:p w:rsidR="00911A8C" w:rsidRDefault="00911A8C" w:rsidP="00B50CA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r>
        <w:rPr>
          <w:rFonts w:ascii="Arial" w:eastAsia="Times New Roman" w:hAnsi="Arial" w:cs="Times New Roman"/>
        </w:rPr>
        <w:t xml:space="preserve">We hold </w:t>
      </w:r>
      <w:r w:rsidR="001770C0">
        <w:rPr>
          <w:rFonts w:ascii="Arial" w:eastAsia="Times New Roman" w:hAnsi="Arial" w:cs="Times New Roman"/>
        </w:rPr>
        <w:t>supplier’s</w:t>
      </w:r>
      <w:r w:rsidR="00A07F58">
        <w:rPr>
          <w:rFonts w:ascii="Arial" w:eastAsia="Times New Roman" w:hAnsi="Arial" w:cs="Times New Roman"/>
        </w:rPr>
        <w:t xml:space="preserve"> </w:t>
      </w:r>
      <w:r>
        <w:rPr>
          <w:rFonts w:ascii="Arial" w:eastAsia="Times New Roman" w:hAnsi="Arial" w:cs="Times New Roman"/>
        </w:rPr>
        <w:t>data for peri</w:t>
      </w:r>
      <w:r w:rsidR="00B50CAF">
        <w:rPr>
          <w:rFonts w:ascii="Arial" w:eastAsia="Times New Roman" w:hAnsi="Arial" w:cs="Times New Roman"/>
        </w:rPr>
        <w:t xml:space="preserve">ods of time as detailed below. </w:t>
      </w:r>
    </w:p>
    <w:p w:rsidR="00A07F58" w:rsidRPr="00A07F58" w:rsidRDefault="00A07F58" w:rsidP="00B50CA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rPr>
      </w:pPr>
    </w:p>
    <w:p w:rsidR="00A07F58" w:rsidRDefault="00A07F58" w:rsidP="00A07F58">
      <w:pPr>
        <w:pStyle w:val="ListParagraph"/>
        <w:widowControl w:val="0"/>
        <w:numPr>
          <w:ilvl w:val="0"/>
          <w:numId w:val="31"/>
        </w:numPr>
        <w:suppressAutoHyphens/>
        <w:overflowPunct w:val="0"/>
        <w:autoSpaceDE w:val="0"/>
        <w:autoSpaceDN w:val="0"/>
        <w:spacing w:after="0" w:line="240" w:lineRule="auto"/>
        <w:textAlignment w:val="baseline"/>
        <w:rPr>
          <w:rFonts w:ascii="Arial" w:hAnsi="Arial" w:cs="Arial"/>
        </w:rPr>
      </w:pPr>
      <w:r w:rsidRPr="00A07F58">
        <w:rPr>
          <w:rFonts w:ascii="Arial" w:hAnsi="Arial" w:cs="Arial"/>
        </w:rPr>
        <w:t>Account Management: Dura</w:t>
      </w:r>
      <w:r>
        <w:rPr>
          <w:rFonts w:ascii="Arial" w:hAnsi="Arial" w:cs="Arial"/>
        </w:rPr>
        <w:t xml:space="preserve">tion of engagement plus 8 Years </w:t>
      </w:r>
    </w:p>
    <w:p w:rsidR="00A07F58" w:rsidRPr="00A07F58" w:rsidRDefault="00A07F58" w:rsidP="00A07F58">
      <w:pPr>
        <w:pStyle w:val="ListParagraph"/>
        <w:widowControl w:val="0"/>
        <w:numPr>
          <w:ilvl w:val="0"/>
          <w:numId w:val="31"/>
        </w:numPr>
        <w:suppressAutoHyphens/>
        <w:overflowPunct w:val="0"/>
        <w:autoSpaceDE w:val="0"/>
        <w:autoSpaceDN w:val="0"/>
        <w:spacing w:after="0" w:line="240" w:lineRule="auto"/>
        <w:textAlignment w:val="baseline"/>
        <w:rPr>
          <w:rFonts w:ascii="Arial" w:hAnsi="Arial" w:cs="Arial"/>
        </w:rPr>
      </w:pPr>
      <w:r w:rsidRPr="00A07F58">
        <w:rPr>
          <w:rFonts w:ascii="Arial" w:hAnsi="Arial" w:cs="Arial"/>
        </w:rPr>
        <w:lastRenderedPageBreak/>
        <w:t>Order Processing: Duration of engagement plus 8 Years*</w:t>
      </w:r>
    </w:p>
    <w:p w:rsidR="00A07F58" w:rsidRDefault="00A07F58" w:rsidP="00A07F58">
      <w:pPr>
        <w:pStyle w:val="ListParagraph"/>
        <w:widowControl w:val="0"/>
        <w:numPr>
          <w:ilvl w:val="0"/>
          <w:numId w:val="31"/>
        </w:numPr>
        <w:suppressAutoHyphens/>
        <w:overflowPunct w:val="0"/>
        <w:autoSpaceDE w:val="0"/>
        <w:autoSpaceDN w:val="0"/>
        <w:spacing w:after="0" w:line="240" w:lineRule="auto"/>
        <w:textAlignment w:val="baseline"/>
        <w:rPr>
          <w:rFonts w:ascii="Arial" w:hAnsi="Arial" w:cs="Arial"/>
        </w:rPr>
      </w:pPr>
      <w:r w:rsidRPr="00A07F58">
        <w:rPr>
          <w:rFonts w:ascii="Arial" w:hAnsi="Arial" w:cs="Arial"/>
        </w:rPr>
        <w:t xml:space="preserve">Support Services: Duration of engagement plus 8 Years* </w:t>
      </w:r>
    </w:p>
    <w:p w:rsidR="002A42C4" w:rsidRPr="00A07F58" w:rsidRDefault="002A42C4" w:rsidP="00A07F58">
      <w:pPr>
        <w:pStyle w:val="ListParagraph"/>
        <w:widowControl w:val="0"/>
        <w:numPr>
          <w:ilvl w:val="0"/>
          <w:numId w:val="31"/>
        </w:numPr>
        <w:suppressAutoHyphens/>
        <w:overflowPunct w:val="0"/>
        <w:autoSpaceDE w:val="0"/>
        <w:autoSpaceDN w:val="0"/>
        <w:spacing w:after="0" w:line="240" w:lineRule="auto"/>
        <w:textAlignment w:val="baseline"/>
        <w:rPr>
          <w:rFonts w:ascii="Arial" w:hAnsi="Arial" w:cs="Arial"/>
        </w:rPr>
      </w:pPr>
      <w:r>
        <w:rPr>
          <w:rFonts w:ascii="Arial" w:hAnsi="Arial" w:cs="Arial"/>
        </w:rPr>
        <w:t>Contracts and Servi</w:t>
      </w:r>
      <w:r w:rsidR="00785D40">
        <w:rPr>
          <w:rFonts w:ascii="Arial" w:hAnsi="Arial" w:cs="Arial"/>
        </w:rPr>
        <w:t xml:space="preserve">ce Level Agreements: Last payment on the contract plus 8 years </w:t>
      </w:r>
    </w:p>
    <w:p w:rsidR="00A07F58" w:rsidRPr="00E80511" w:rsidRDefault="00A07F58" w:rsidP="00A07F58">
      <w:pPr>
        <w:pStyle w:val="ListParagraph"/>
        <w:widowControl w:val="0"/>
        <w:numPr>
          <w:ilvl w:val="0"/>
          <w:numId w:val="31"/>
        </w:numPr>
        <w:suppressAutoHyphens/>
        <w:overflowPunct w:val="0"/>
        <w:autoSpaceDE w:val="0"/>
        <w:autoSpaceDN w:val="0"/>
        <w:spacing w:after="0" w:line="240" w:lineRule="auto"/>
        <w:textAlignment w:val="baseline"/>
        <w:rPr>
          <w:rFonts w:ascii="Arial" w:eastAsia="Times New Roman" w:hAnsi="Arial" w:cs="Arial"/>
        </w:rPr>
      </w:pPr>
      <w:r w:rsidRPr="00A07F58">
        <w:rPr>
          <w:rFonts w:ascii="Arial" w:hAnsi="Arial" w:cs="Arial"/>
        </w:rPr>
        <w:t>Offsite Backups: Durat</w:t>
      </w:r>
      <w:r w:rsidR="00E80511">
        <w:rPr>
          <w:rFonts w:ascii="Arial" w:hAnsi="Arial" w:cs="Arial"/>
        </w:rPr>
        <w:t xml:space="preserve">ion of the contract plus </w:t>
      </w:r>
      <w:r w:rsidR="00785D40">
        <w:rPr>
          <w:rFonts w:ascii="Arial" w:hAnsi="Arial" w:cs="Arial"/>
        </w:rPr>
        <w:t>2 years</w:t>
      </w:r>
    </w:p>
    <w:p w:rsidR="00A66F7F" w:rsidRPr="00DF2939" w:rsidRDefault="00A66F7F" w:rsidP="00DF2939">
      <w:pPr>
        <w:rPr>
          <w:rFonts w:ascii="Arial" w:hAnsi="Arial"/>
          <w:b/>
        </w:rPr>
      </w:pPr>
    </w:p>
    <w:p w:rsidR="0002716E" w:rsidRPr="00C97606"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C97606">
        <w:rPr>
          <w:rFonts w:ascii="Arial" w:eastAsia="Times New Roman" w:hAnsi="Arial" w:cs="Times New Roman"/>
          <w:b/>
        </w:rPr>
        <w:t xml:space="preserve">Who </w:t>
      </w:r>
      <w:r w:rsidR="00283D01">
        <w:rPr>
          <w:rFonts w:ascii="Arial" w:eastAsia="Times New Roman" w:hAnsi="Arial" w:cs="Times New Roman"/>
          <w:b/>
        </w:rPr>
        <w:t xml:space="preserve">do we </w:t>
      </w:r>
      <w:r w:rsidR="00E80511">
        <w:rPr>
          <w:rFonts w:ascii="Arial" w:eastAsia="Times New Roman" w:hAnsi="Arial" w:cs="Times New Roman"/>
          <w:b/>
        </w:rPr>
        <w:t xml:space="preserve">share </w:t>
      </w:r>
      <w:r w:rsidR="001770C0">
        <w:rPr>
          <w:rFonts w:ascii="Arial" w:eastAsia="Times New Roman" w:hAnsi="Arial" w:cs="Times New Roman"/>
          <w:b/>
        </w:rPr>
        <w:t xml:space="preserve">Supplier </w:t>
      </w:r>
      <w:r w:rsidR="001770C0" w:rsidRPr="00C97606">
        <w:rPr>
          <w:rFonts w:ascii="Arial" w:eastAsia="Times New Roman" w:hAnsi="Arial" w:cs="Times New Roman"/>
          <w:b/>
        </w:rPr>
        <w:t>information</w:t>
      </w:r>
      <w:r w:rsidRPr="00C97606">
        <w:rPr>
          <w:rFonts w:ascii="Arial" w:eastAsia="Times New Roman" w:hAnsi="Arial" w:cs="Times New Roman"/>
          <w:b/>
        </w:rPr>
        <w:t xml:space="preserve"> with</w:t>
      </w:r>
      <w:r w:rsidR="00283D01">
        <w:rPr>
          <w:rFonts w:ascii="Arial" w:eastAsia="Times New Roman" w:hAnsi="Arial" w:cs="Times New Roman"/>
          <w:b/>
        </w:rPr>
        <w:t>?</w:t>
      </w:r>
    </w:p>
    <w:p w:rsidR="004A4D81" w:rsidRPr="00803672"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highlight w:val="yellow"/>
        </w:rPr>
      </w:pPr>
      <w:r w:rsidRPr="00A81311">
        <w:rPr>
          <w:rFonts w:ascii="Arial" w:eastAsia="Times New Roman" w:hAnsi="Arial" w:cs="Times New Roman"/>
        </w:rPr>
        <w:t xml:space="preserve">We </w:t>
      </w:r>
      <w:r>
        <w:rPr>
          <w:rFonts w:ascii="Arial" w:eastAsia="Times New Roman" w:hAnsi="Arial" w:cs="Times New Roman"/>
        </w:rPr>
        <w:t>routinely share</w:t>
      </w:r>
      <w:r w:rsidRPr="00A81311">
        <w:rPr>
          <w:rFonts w:ascii="Arial" w:eastAsia="Times New Roman" w:hAnsi="Arial" w:cs="Times New Roman"/>
        </w:rPr>
        <w:t xml:space="preserve"> </w:t>
      </w:r>
      <w:r w:rsidR="00E80511">
        <w:rPr>
          <w:rFonts w:ascii="Arial" w:eastAsia="Times New Roman" w:hAnsi="Arial" w:cs="Times New Roman"/>
        </w:rPr>
        <w:t xml:space="preserve">supplier </w:t>
      </w:r>
      <w:r w:rsidRPr="00A81311">
        <w:rPr>
          <w:rFonts w:ascii="Arial" w:eastAsia="Times New Roman" w:hAnsi="Arial" w:cs="Times New Roman"/>
        </w:rPr>
        <w:t xml:space="preserve">information </w:t>
      </w:r>
      <w:r>
        <w:rPr>
          <w:rFonts w:ascii="Arial" w:eastAsia="Times New Roman" w:hAnsi="Arial" w:cs="Times New Roman"/>
        </w:rPr>
        <w:t>with</w:t>
      </w:r>
      <w:r w:rsidR="001C3A21">
        <w:rPr>
          <w:rFonts w:ascii="Arial" w:eastAsia="Times New Roman" w:hAnsi="Arial" w:cs="Times New Roman"/>
        </w:rPr>
        <w:t>:</w:t>
      </w:r>
    </w:p>
    <w:p w:rsidR="0002716E" w:rsidRPr="00803672"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highlight w:val="yellow"/>
        </w:rPr>
      </w:pPr>
    </w:p>
    <w:p w:rsidR="0002716E" w:rsidRPr="001C3A21" w:rsidRDefault="009B6187"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our L</w:t>
      </w:r>
      <w:r w:rsidR="001C3A21" w:rsidRPr="001C3A21">
        <w:rPr>
          <w:rFonts w:ascii="Arial" w:eastAsia="Times New Roman" w:hAnsi="Arial" w:cs="Times New Roman"/>
        </w:rPr>
        <w:t xml:space="preserve">ocal </w:t>
      </w:r>
      <w:r>
        <w:rPr>
          <w:rFonts w:ascii="Arial" w:eastAsia="Times New Roman" w:hAnsi="Arial" w:cs="Times New Roman"/>
        </w:rPr>
        <w:t>A</w:t>
      </w:r>
      <w:r w:rsidR="001C3A21" w:rsidRPr="001C3A21">
        <w:rPr>
          <w:rFonts w:ascii="Arial" w:eastAsia="Times New Roman" w:hAnsi="Arial" w:cs="Times New Roman"/>
        </w:rPr>
        <w:t>uthority</w:t>
      </w:r>
    </w:p>
    <w:p w:rsidR="0002716E" w:rsidRPr="00D50788" w:rsidRDefault="0002716E"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1C3A21">
        <w:rPr>
          <w:rFonts w:ascii="Arial" w:eastAsia="Times New Roman" w:hAnsi="Arial" w:cs="Times New Roman"/>
        </w:rPr>
        <w:t xml:space="preserve">the Department for Education (DfE) </w:t>
      </w:r>
    </w:p>
    <w:p w:rsidR="00D50788" w:rsidRPr="002F7389" w:rsidRDefault="00D50788" w:rsidP="00D50788">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2F7389">
        <w:rPr>
          <w:rFonts w:ascii="Arial" w:eastAsia="Times New Roman" w:hAnsi="Arial" w:cs="Arial"/>
        </w:rPr>
        <w:t>LINK Education Trust</w:t>
      </w:r>
    </w:p>
    <w:p w:rsidR="0038326A" w:rsidRPr="0038326A" w:rsidRDefault="0038326A"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 xml:space="preserve">Virtue </w:t>
      </w:r>
      <w:r w:rsidR="00785D40">
        <w:rPr>
          <w:rFonts w:ascii="Arial" w:eastAsia="Times New Roman" w:hAnsi="Arial" w:cs="Times New Roman"/>
        </w:rPr>
        <w:t>Technologies</w:t>
      </w:r>
    </w:p>
    <w:p w:rsidR="0038326A" w:rsidRPr="00785D40" w:rsidRDefault="0038326A"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RM</w:t>
      </w:r>
    </w:p>
    <w:p w:rsidR="00785D40" w:rsidRPr="00BA1BCE" w:rsidRDefault="00785D40"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 xml:space="preserve">Capita </w:t>
      </w:r>
    </w:p>
    <w:p w:rsidR="00286FB9" w:rsidRDefault="00286FB9" w:rsidP="00A81311">
      <w:pPr>
        <w:widowControl w:val="0"/>
        <w:suppressAutoHyphens/>
        <w:overflowPunct w:val="0"/>
        <w:autoSpaceDE w:val="0"/>
        <w:autoSpaceDN w:val="0"/>
        <w:spacing w:after="0" w:line="240" w:lineRule="auto"/>
        <w:textAlignment w:val="baseline"/>
        <w:rPr>
          <w:rFonts w:ascii="Arial" w:eastAsia="Times New Roman" w:hAnsi="Arial" w:cs="Times New Roman"/>
          <w:iCs/>
          <w:color w:val="FF0000"/>
        </w:rPr>
      </w:pPr>
    </w:p>
    <w:p w:rsidR="00A81311" w:rsidRPr="00A81311"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r w:rsidRPr="0078079E">
        <w:rPr>
          <w:rFonts w:ascii="Arial" w:eastAsia="Times New Roman" w:hAnsi="Arial" w:cs="Times New Roman"/>
          <w:b/>
        </w:rPr>
        <w:t xml:space="preserve">Why we share </w:t>
      </w:r>
      <w:r w:rsidR="00E80511">
        <w:rPr>
          <w:rFonts w:ascii="Arial" w:eastAsia="Times New Roman" w:hAnsi="Arial" w:cs="Times New Roman"/>
          <w:b/>
        </w:rPr>
        <w:t>supplier</w:t>
      </w:r>
      <w:r w:rsidR="00E06BC0" w:rsidRPr="0078079E">
        <w:rPr>
          <w:rFonts w:ascii="Arial" w:eastAsia="Times New Roman" w:hAnsi="Arial" w:cs="Times New Roman"/>
          <w:b/>
        </w:rPr>
        <w:t xml:space="preserve"> </w:t>
      </w:r>
      <w:r w:rsidRPr="0078079E">
        <w:rPr>
          <w:rFonts w:ascii="Arial" w:eastAsia="Times New Roman" w:hAnsi="Arial" w:cs="Times New Roman"/>
          <w:b/>
        </w:rPr>
        <w:t>information</w:t>
      </w:r>
    </w:p>
    <w:p w:rsidR="006271C0" w:rsidRDefault="00A81311" w:rsidP="0078079E">
      <w:pPr>
        <w:widowControl w:val="0"/>
        <w:suppressAutoHyphens/>
        <w:overflowPunct w:val="0"/>
        <w:autoSpaceDE w:val="0"/>
        <w:autoSpaceDN w:val="0"/>
        <w:spacing w:after="0" w:line="240" w:lineRule="auto"/>
        <w:textAlignment w:val="baseline"/>
        <w:rPr>
          <w:rFonts w:ascii="Arial" w:eastAsia="Times New Roman" w:hAnsi="Arial" w:cs="Times New Roman"/>
        </w:rPr>
      </w:pPr>
      <w:r w:rsidRPr="00A81311">
        <w:rPr>
          <w:rFonts w:ascii="Arial" w:eastAsia="Times New Roman" w:hAnsi="Arial" w:cs="Times New Roman"/>
        </w:rPr>
        <w:t xml:space="preserve">We do not share information about our </w:t>
      </w:r>
      <w:r w:rsidR="00E80511">
        <w:rPr>
          <w:rFonts w:ascii="Arial" w:eastAsia="Times New Roman" w:hAnsi="Arial" w:cs="Times New Roman"/>
        </w:rPr>
        <w:t>suppliers</w:t>
      </w:r>
      <w:r w:rsidRPr="00A81311">
        <w:rPr>
          <w:rFonts w:ascii="Arial" w:eastAsia="Times New Roman" w:hAnsi="Arial" w:cs="Times New Roman"/>
        </w:rPr>
        <w:t xml:space="preserve"> </w:t>
      </w:r>
      <w:r w:rsidR="0069403F">
        <w:rPr>
          <w:rFonts w:ascii="Arial" w:eastAsia="Times New Roman" w:hAnsi="Arial" w:cs="Times New Roman"/>
        </w:rPr>
        <w:t>with</w:t>
      </w:r>
      <w:r w:rsidR="0069403F" w:rsidRPr="00A81311">
        <w:rPr>
          <w:rFonts w:ascii="Arial" w:eastAsia="Times New Roman" w:hAnsi="Arial" w:cs="Times New Roman"/>
        </w:rPr>
        <w:t xml:space="preserve"> </w:t>
      </w:r>
      <w:r w:rsidRPr="00A81311">
        <w:rPr>
          <w:rFonts w:ascii="Arial" w:eastAsia="Times New Roman" w:hAnsi="Arial" w:cs="Times New Roman"/>
        </w:rPr>
        <w:t>anyone without consent unless the law and our policies allow us to do so.</w:t>
      </w:r>
    </w:p>
    <w:p w:rsidR="00A81311" w:rsidRDefault="006271C0" w:rsidP="0078079E">
      <w:pPr>
        <w:widowControl w:val="0"/>
        <w:suppressAutoHyphens/>
        <w:overflowPunct w:val="0"/>
        <w:autoSpaceDE w:val="0"/>
        <w:autoSpaceDN w:val="0"/>
        <w:spacing w:after="0" w:line="240" w:lineRule="auto"/>
        <w:textAlignment w:val="baseline"/>
        <w:rPr>
          <w:rFonts w:ascii="Arial" w:eastAsia="Times New Roman" w:hAnsi="Arial" w:cs="Times New Roman"/>
        </w:rPr>
      </w:pPr>
      <w:r w:rsidRPr="006271C0">
        <w:rPr>
          <w:rFonts w:ascii="Arial" w:eastAsia="Times New Roman" w:hAnsi="Arial" w:cs="Times New Roman"/>
        </w:rPr>
        <w:t xml:space="preserve">We share </w:t>
      </w:r>
      <w:r w:rsidR="00785D40">
        <w:rPr>
          <w:rFonts w:ascii="Arial" w:eastAsia="Times New Roman" w:hAnsi="Arial" w:cs="Times New Roman"/>
        </w:rPr>
        <w:t>supplier’s</w:t>
      </w:r>
      <w:r w:rsidR="00E80511">
        <w:rPr>
          <w:rFonts w:ascii="Arial" w:eastAsia="Times New Roman" w:hAnsi="Arial" w:cs="Times New Roman"/>
        </w:rPr>
        <w:t xml:space="preserve"> </w:t>
      </w:r>
      <w:r w:rsidRPr="006271C0">
        <w:rPr>
          <w:rFonts w:ascii="Arial" w:eastAsia="Times New Roman" w:hAnsi="Arial" w:cs="Times New Roman"/>
        </w:rPr>
        <w:t xml:space="preserve">data with the </w:t>
      </w:r>
      <w:r w:rsidR="0038326A">
        <w:rPr>
          <w:rFonts w:ascii="Arial" w:eastAsia="Times New Roman" w:hAnsi="Arial" w:cs="Times New Roman"/>
        </w:rPr>
        <w:t>Local authority</w:t>
      </w:r>
      <w:r w:rsidRPr="006271C0">
        <w:rPr>
          <w:rFonts w:ascii="Arial" w:eastAsia="Times New Roman" w:hAnsi="Arial" w:cs="Times New Roman"/>
        </w:rPr>
        <w:t xml:space="preserve"> on a statutory basis. This data s</w:t>
      </w:r>
      <w:r w:rsidR="00E80511">
        <w:rPr>
          <w:rFonts w:ascii="Arial" w:eastAsia="Times New Roman" w:hAnsi="Arial" w:cs="Times New Roman"/>
        </w:rPr>
        <w:t>haring underpins school funding.</w:t>
      </w:r>
    </w:p>
    <w:p w:rsidR="0038326A" w:rsidRDefault="00785D40" w:rsidP="0038326A">
      <w:pPr>
        <w:pStyle w:val="ListParagraph"/>
        <w:widowControl w:val="0"/>
        <w:suppressAutoHyphens/>
        <w:overflowPunct w:val="0"/>
        <w:autoSpaceDE w:val="0"/>
        <w:autoSpaceDN w:val="0"/>
        <w:spacing w:after="0" w:line="240" w:lineRule="auto"/>
        <w:ind w:left="0"/>
        <w:textAlignment w:val="baseline"/>
        <w:rPr>
          <w:rFonts w:ascii="Arial" w:hAnsi="Arial" w:cs="Arial"/>
        </w:rPr>
      </w:pPr>
      <w:r>
        <w:rPr>
          <w:rFonts w:ascii="Arial" w:hAnsi="Arial" w:cs="Arial"/>
        </w:rPr>
        <w:t xml:space="preserve">All electronic data is </w:t>
      </w:r>
      <w:r w:rsidR="0038326A" w:rsidRPr="00E80511">
        <w:rPr>
          <w:rFonts w:ascii="Arial" w:hAnsi="Arial" w:cs="Arial"/>
        </w:rPr>
        <w:t xml:space="preserve">backed up off site, </w:t>
      </w:r>
      <w:r w:rsidR="0038326A">
        <w:rPr>
          <w:rFonts w:ascii="Arial" w:hAnsi="Arial" w:cs="Arial"/>
        </w:rPr>
        <w:t xml:space="preserve">by Virtue Technologies and RM, </w:t>
      </w:r>
      <w:r w:rsidR="0038326A" w:rsidRPr="00E80511">
        <w:rPr>
          <w:rFonts w:ascii="Arial" w:hAnsi="Arial" w:cs="Arial"/>
        </w:rPr>
        <w:t xml:space="preserve">and is stored in an environmentally managed Tier 4 UK based data centre and is fully encrypted during transit and at rest. </w:t>
      </w:r>
    </w:p>
    <w:p w:rsidR="0038326A" w:rsidRPr="006271C0" w:rsidRDefault="0038326A" w:rsidP="0078079E">
      <w:pPr>
        <w:widowControl w:val="0"/>
        <w:suppressAutoHyphens/>
        <w:overflowPunct w:val="0"/>
        <w:autoSpaceDE w:val="0"/>
        <w:autoSpaceDN w:val="0"/>
        <w:spacing w:after="0" w:line="240" w:lineRule="auto"/>
        <w:textAlignment w:val="baseline"/>
        <w:rPr>
          <w:rFonts w:ascii="Arial" w:eastAsia="Times New Roman" w:hAnsi="Arial" w:cs="Times New Roman"/>
        </w:rPr>
      </w:pPr>
    </w:p>
    <w:p w:rsidR="001C034F" w:rsidRPr="00A81311" w:rsidRDefault="001C034F" w:rsidP="001C034F">
      <w:pPr>
        <w:widowControl w:val="0"/>
        <w:suppressAutoHyphens/>
        <w:overflowPunct w:val="0"/>
        <w:autoSpaceDE w:val="0"/>
        <w:autoSpaceDN w:val="0"/>
        <w:spacing w:after="0" w:line="240" w:lineRule="auto"/>
        <w:textAlignment w:val="baseline"/>
        <w:rPr>
          <w:rFonts w:ascii="Arial" w:eastAsia="Times New Roman" w:hAnsi="Arial" w:cs="Times New Roman"/>
          <w:b/>
        </w:rPr>
      </w:pPr>
    </w:p>
    <w:p w:rsidR="001C034F" w:rsidRPr="00FE3053" w:rsidRDefault="001C034F" w:rsidP="001C034F">
      <w:pPr>
        <w:pStyle w:val="CommentText"/>
        <w:rPr>
          <w:b/>
        </w:rPr>
      </w:pPr>
      <w:r w:rsidRPr="00FE3053">
        <w:rPr>
          <w:b/>
          <w:sz w:val="22"/>
        </w:rPr>
        <w:t>Data collection requirements:</w:t>
      </w:r>
    </w:p>
    <w:p w:rsidR="001C034F" w:rsidRPr="002C190C" w:rsidRDefault="001C034F" w:rsidP="001C034F">
      <w:pPr>
        <w:pStyle w:val="CommentText"/>
        <w:rPr>
          <w:sz w:val="22"/>
        </w:rPr>
      </w:pPr>
      <w:r w:rsidRPr="002C190C">
        <w:rPr>
          <w:sz w:val="22"/>
        </w:rPr>
        <w:t xml:space="preserve">To find out more about the data collection requirements placed on us by the Department for Education (for example; via the school census) go to </w:t>
      </w:r>
      <w:hyperlink r:id="rId14" w:history="1">
        <w:r w:rsidRPr="002C190C">
          <w:rPr>
            <w:rStyle w:val="Hyperlink"/>
            <w:sz w:val="22"/>
          </w:rPr>
          <w:t>https://www.gov.uk/education/data-collection-and-censuses-for-schools</w:t>
        </w:r>
      </w:hyperlink>
      <w:r w:rsidRPr="002C190C">
        <w:rPr>
          <w:sz w:val="22"/>
        </w:rPr>
        <w:t>.</w:t>
      </w:r>
    </w:p>
    <w:p w:rsidR="00303920" w:rsidRDefault="00303920" w:rsidP="00303920">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p>
    <w:p w:rsidR="00303920" w:rsidRPr="0078079E" w:rsidRDefault="00303920"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78079E">
        <w:rPr>
          <w:rFonts w:ascii="Arial" w:eastAsia="Times New Roman" w:hAnsi="Arial" w:cs="Times New Roman"/>
          <w:b/>
        </w:rPr>
        <w:t xml:space="preserve">Requesting access to </w:t>
      </w:r>
      <w:r w:rsidR="00C95644">
        <w:rPr>
          <w:rFonts w:ascii="Arial" w:eastAsia="Times New Roman" w:hAnsi="Arial" w:cs="Times New Roman"/>
          <w:b/>
        </w:rPr>
        <w:t xml:space="preserve">your </w:t>
      </w:r>
      <w:r w:rsidRPr="0078079E">
        <w:rPr>
          <w:rFonts w:ascii="Arial" w:eastAsia="Times New Roman" w:hAnsi="Arial" w:cs="Times New Roman"/>
          <w:b/>
        </w:rPr>
        <w:t>personal data</w:t>
      </w:r>
    </w:p>
    <w:p w:rsidR="005C79E4" w:rsidRPr="00A81311" w:rsidRDefault="005C79E4" w:rsidP="005C79E4">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Under data protection legislation, p</w:t>
      </w:r>
      <w:r w:rsidR="00B320D0">
        <w:rPr>
          <w:rFonts w:ascii="Arial" w:eastAsia="Times New Roman" w:hAnsi="Arial" w:cs="Times New Roman"/>
        </w:rPr>
        <w:t>arents and pupils have the</w:t>
      </w:r>
      <w:r w:rsidRPr="00A81311">
        <w:rPr>
          <w:rFonts w:ascii="Arial" w:eastAsia="Times New Roman" w:hAnsi="Arial" w:cs="Times New Roman"/>
        </w:rPr>
        <w:t xml:space="preserve"> right to request access to information about them that we hold</w:t>
      </w:r>
      <w:r>
        <w:rPr>
          <w:rFonts w:ascii="Arial" w:eastAsia="Times New Roman" w:hAnsi="Arial" w:cs="Times New Roman"/>
        </w:rPr>
        <w:t xml:space="preserve">. </w:t>
      </w:r>
      <w:r w:rsidR="00C57B7B">
        <w:rPr>
          <w:rFonts w:ascii="Arial" w:eastAsia="Times New Roman" w:hAnsi="Arial" w:cs="Times New Roman"/>
        </w:rPr>
        <w:t>T</w:t>
      </w:r>
      <w:r w:rsidRPr="00A81311">
        <w:rPr>
          <w:rFonts w:ascii="Arial" w:eastAsia="Times New Roman" w:hAnsi="Arial" w:cs="Times New Roman"/>
        </w:rPr>
        <w:t>o make a request for your personal information</w:t>
      </w:r>
      <w:r w:rsidR="00C57B7B">
        <w:rPr>
          <w:rFonts w:ascii="Arial" w:eastAsia="Times New Roman" w:hAnsi="Arial" w:cs="Times New Roman"/>
        </w:rPr>
        <w:t>,</w:t>
      </w:r>
      <w:r>
        <w:rPr>
          <w:rFonts w:ascii="Arial" w:eastAsia="Times New Roman" w:hAnsi="Arial" w:cs="Times New Roman"/>
        </w:rPr>
        <w:t xml:space="preserve"> or </w:t>
      </w:r>
      <w:r w:rsidR="00B320D0">
        <w:rPr>
          <w:rFonts w:ascii="Arial" w:eastAsia="Times New Roman" w:hAnsi="Arial" w:cs="Times New Roman"/>
        </w:rPr>
        <w:t xml:space="preserve">be given </w:t>
      </w:r>
      <w:r>
        <w:rPr>
          <w:rFonts w:ascii="Arial" w:eastAsia="Times New Roman" w:hAnsi="Arial" w:cs="Times New Roman"/>
        </w:rPr>
        <w:t>access to your child’s educational record</w:t>
      </w:r>
      <w:r w:rsidRPr="00A81311">
        <w:rPr>
          <w:rFonts w:ascii="Arial" w:eastAsia="Times New Roman" w:hAnsi="Arial" w:cs="Times New Roman"/>
        </w:rPr>
        <w:t xml:space="preserve">, </w:t>
      </w:r>
      <w:r w:rsidRPr="00B50CAF">
        <w:rPr>
          <w:rFonts w:ascii="Arial" w:eastAsia="Times New Roman" w:hAnsi="Arial" w:cs="Times New Roman"/>
        </w:rPr>
        <w:t>contact</w:t>
      </w:r>
      <w:r w:rsidR="00143CE3" w:rsidRPr="00B50CAF">
        <w:rPr>
          <w:rFonts w:ascii="Arial" w:eastAsia="Times New Roman" w:hAnsi="Arial" w:cs="Times New Roman"/>
        </w:rPr>
        <w:t xml:space="preserve"> </w:t>
      </w:r>
      <w:r w:rsidR="00911A8C" w:rsidRPr="00B50CAF">
        <w:rPr>
          <w:rFonts w:ascii="Arial" w:eastAsia="Times New Roman" w:hAnsi="Arial" w:cs="Times New Roman"/>
        </w:rPr>
        <w:t>Val Williams – School Business Manager</w:t>
      </w:r>
      <w:r w:rsidR="00911A8C">
        <w:rPr>
          <w:rFonts w:ascii="Arial" w:eastAsia="Times New Roman" w:hAnsi="Arial" w:cs="Times New Roman"/>
          <w:color w:val="FF0000"/>
        </w:rPr>
        <w:t xml:space="preserve"> </w:t>
      </w:r>
    </w:p>
    <w:p w:rsidR="00A81311" w:rsidRDefault="00A81311" w:rsidP="0078079E">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p>
    <w:p w:rsidR="00C35951" w:rsidRPr="00707F36" w:rsidRDefault="00C35951" w:rsidP="00C35951">
      <w:pPr>
        <w:rPr>
          <w:rFonts w:ascii="Arial" w:hAnsi="Arial" w:cs="Arial"/>
        </w:rPr>
      </w:pPr>
      <w:r w:rsidRPr="00707F36">
        <w:rPr>
          <w:rFonts w:ascii="Arial" w:hAnsi="Arial" w:cs="Arial"/>
        </w:rPr>
        <w:t>You also have the right to:</w:t>
      </w:r>
    </w:p>
    <w:p w:rsidR="00C35951" w:rsidRPr="00707F36" w:rsidRDefault="00C35951" w:rsidP="00C35951">
      <w:pPr>
        <w:pStyle w:val="ListParagraph"/>
        <w:numPr>
          <w:ilvl w:val="0"/>
          <w:numId w:val="21"/>
        </w:numPr>
        <w:rPr>
          <w:rFonts w:ascii="Arial" w:hAnsi="Arial" w:cs="Arial"/>
        </w:rPr>
      </w:pPr>
      <w:r w:rsidRPr="00707F36">
        <w:rPr>
          <w:rFonts w:ascii="Arial" w:hAnsi="Arial" w:cs="Arial"/>
        </w:rPr>
        <w:t xml:space="preserve">object to processing </w:t>
      </w:r>
      <w:r w:rsidR="00782D47">
        <w:rPr>
          <w:rFonts w:ascii="Arial" w:hAnsi="Arial" w:cs="Arial"/>
        </w:rPr>
        <w:t xml:space="preserve">of personal data </w:t>
      </w:r>
      <w:r w:rsidRPr="00707F36">
        <w:rPr>
          <w:rFonts w:ascii="Arial" w:hAnsi="Arial" w:cs="Arial"/>
        </w:rPr>
        <w:t>that is likely to cause</w:t>
      </w:r>
      <w:r w:rsidR="00E1442B">
        <w:rPr>
          <w:rFonts w:ascii="Arial" w:hAnsi="Arial" w:cs="Arial"/>
        </w:rPr>
        <w:t>,</w:t>
      </w:r>
      <w:r w:rsidRPr="00707F36">
        <w:rPr>
          <w:rFonts w:ascii="Arial" w:hAnsi="Arial" w:cs="Arial"/>
        </w:rPr>
        <w:t xml:space="preserve"> or is causing</w:t>
      </w:r>
      <w:r w:rsidR="00E1442B">
        <w:rPr>
          <w:rFonts w:ascii="Arial" w:hAnsi="Arial" w:cs="Arial"/>
        </w:rPr>
        <w:t>,</w:t>
      </w:r>
      <w:r w:rsidRPr="00707F36">
        <w:rPr>
          <w:rFonts w:ascii="Arial" w:hAnsi="Arial" w:cs="Arial"/>
        </w:rPr>
        <w:t xml:space="preserve"> damage or distress</w:t>
      </w:r>
    </w:p>
    <w:p w:rsidR="00C35951" w:rsidRPr="00707F36" w:rsidRDefault="00C35951" w:rsidP="00C35951">
      <w:pPr>
        <w:pStyle w:val="ListParagraph"/>
        <w:numPr>
          <w:ilvl w:val="0"/>
          <w:numId w:val="21"/>
        </w:numPr>
        <w:rPr>
          <w:rFonts w:ascii="Arial" w:hAnsi="Arial" w:cs="Arial"/>
        </w:rPr>
      </w:pPr>
      <w:r w:rsidRPr="00707F36">
        <w:rPr>
          <w:rFonts w:ascii="Arial" w:hAnsi="Arial" w:cs="Arial"/>
        </w:rPr>
        <w:t xml:space="preserve">prevent processing for </w:t>
      </w:r>
      <w:r w:rsidR="00782D47">
        <w:rPr>
          <w:rFonts w:ascii="Arial" w:hAnsi="Arial" w:cs="Arial"/>
        </w:rPr>
        <w:t xml:space="preserve">the purpose of </w:t>
      </w:r>
      <w:r w:rsidRPr="00707F36">
        <w:rPr>
          <w:rFonts w:ascii="Arial" w:hAnsi="Arial" w:cs="Arial"/>
        </w:rPr>
        <w:t>direct marketing</w:t>
      </w:r>
    </w:p>
    <w:p w:rsidR="00C35951" w:rsidRPr="00707F36" w:rsidRDefault="00C35951" w:rsidP="00C35951">
      <w:pPr>
        <w:pStyle w:val="ListParagraph"/>
        <w:numPr>
          <w:ilvl w:val="0"/>
          <w:numId w:val="21"/>
        </w:numPr>
        <w:rPr>
          <w:rFonts w:ascii="Arial" w:hAnsi="Arial" w:cs="Arial"/>
        </w:rPr>
      </w:pPr>
      <w:r w:rsidRPr="00707F36">
        <w:rPr>
          <w:rFonts w:ascii="Arial" w:hAnsi="Arial" w:cs="Arial"/>
        </w:rPr>
        <w:t>object to decisions being taken by automated means</w:t>
      </w:r>
    </w:p>
    <w:p w:rsidR="00E1442B" w:rsidRDefault="00C35951" w:rsidP="00707F36">
      <w:pPr>
        <w:pStyle w:val="ListParagraph"/>
        <w:numPr>
          <w:ilvl w:val="0"/>
          <w:numId w:val="21"/>
        </w:numPr>
        <w:rPr>
          <w:rFonts w:ascii="Arial" w:hAnsi="Arial" w:cs="Arial"/>
        </w:rPr>
      </w:pPr>
      <w:r w:rsidRPr="00707F36">
        <w:rPr>
          <w:rFonts w:ascii="Arial" w:hAnsi="Arial" w:cs="Arial"/>
        </w:rPr>
        <w:t>in certain circumstances, have inaccurate personal data rectified, blocked, erased or destroyed; and</w:t>
      </w:r>
    </w:p>
    <w:p w:rsidR="00E1442B" w:rsidRDefault="00E1442B" w:rsidP="00707F36">
      <w:pPr>
        <w:pStyle w:val="ListParagraph"/>
        <w:numPr>
          <w:ilvl w:val="0"/>
          <w:numId w:val="21"/>
        </w:numPr>
        <w:rPr>
          <w:rFonts w:ascii="Arial" w:hAnsi="Arial" w:cs="Arial"/>
        </w:rPr>
      </w:pPr>
      <w:r w:rsidRPr="00E1442B">
        <w:rPr>
          <w:rFonts w:ascii="Arial" w:hAnsi="Arial" w:cs="Arial"/>
        </w:rPr>
        <w:t xml:space="preserve">claim compensation for damages caused by a breach of the </w:t>
      </w:r>
      <w:r w:rsidRPr="001C3A21">
        <w:rPr>
          <w:rFonts w:ascii="Arial" w:hAnsi="Arial" w:cs="Arial"/>
        </w:rPr>
        <w:t>Data Protection</w:t>
      </w:r>
      <w:r w:rsidR="001C3A21">
        <w:rPr>
          <w:rFonts w:ascii="Arial" w:hAnsi="Arial" w:cs="Arial"/>
        </w:rPr>
        <w:t xml:space="preserve"> regulations</w:t>
      </w:r>
      <w:r w:rsidRPr="001C3A21">
        <w:rPr>
          <w:rFonts w:ascii="Arial" w:hAnsi="Arial" w:cs="Arial"/>
        </w:rPr>
        <w:t xml:space="preserve"> </w:t>
      </w:r>
    </w:p>
    <w:p w:rsidR="00E1442B" w:rsidRPr="00707F36" w:rsidRDefault="00E1442B" w:rsidP="00707F36">
      <w:pPr>
        <w:pStyle w:val="ListParagraph"/>
        <w:widowControl w:val="0"/>
        <w:suppressAutoHyphens/>
        <w:overflowPunct w:val="0"/>
        <w:autoSpaceDE w:val="0"/>
        <w:autoSpaceDN w:val="0"/>
        <w:spacing w:after="0" w:line="240" w:lineRule="auto"/>
        <w:textAlignment w:val="baseline"/>
        <w:rPr>
          <w:rFonts w:ascii="Arial" w:hAnsi="Arial" w:cs="Arial"/>
        </w:rPr>
      </w:pPr>
    </w:p>
    <w:p w:rsidR="00EB7035"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r w:rsidRPr="00A81311">
        <w:rPr>
          <w:rFonts w:ascii="Arial" w:eastAsia="Times New Roman" w:hAnsi="Arial" w:cs="Times New Roman"/>
        </w:rPr>
        <w:t xml:space="preserve">If you </w:t>
      </w:r>
      <w:r w:rsidR="00B320D0">
        <w:rPr>
          <w:rFonts w:ascii="Arial" w:eastAsia="Times New Roman" w:hAnsi="Arial" w:cs="Times New Roman"/>
        </w:rPr>
        <w:t>have a concern about</w:t>
      </w:r>
      <w:r w:rsidRPr="00A81311">
        <w:rPr>
          <w:rFonts w:ascii="Arial" w:eastAsia="Times New Roman" w:hAnsi="Arial" w:cs="Times New Roman"/>
        </w:rPr>
        <w:t xml:space="preserve"> the way </w:t>
      </w:r>
      <w:r w:rsidR="00131A63">
        <w:rPr>
          <w:rFonts w:ascii="Arial" w:eastAsia="Times New Roman" w:hAnsi="Arial" w:cs="Times New Roman"/>
        </w:rPr>
        <w:t>we are</w:t>
      </w:r>
      <w:r w:rsidR="00B320D0">
        <w:rPr>
          <w:rFonts w:ascii="Arial" w:eastAsia="Times New Roman" w:hAnsi="Arial" w:cs="Times New Roman"/>
        </w:rPr>
        <w:t xml:space="preserve"> </w:t>
      </w:r>
      <w:r w:rsidRPr="00A81311">
        <w:rPr>
          <w:rFonts w:ascii="Arial" w:eastAsia="Times New Roman" w:hAnsi="Arial" w:cs="Times New Roman"/>
        </w:rPr>
        <w:t>collect</w:t>
      </w:r>
      <w:r w:rsidR="00B320D0">
        <w:rPr>
          <w:rFonts w:ascii="Arial" w:eastAsia="Times New Roman" w:hAnsi="Arial" w:cs="Times New Roman"/>
        </w:rPr>
        <w:t xml:space="preserve">ing or </w:t>
      </w:r>
      <w:r w:rsidRPr="00A81311">
        <w:rPr>
          <w:rFonts w:ascii="Arial" w:eastAsia="Times New Roman" w:hAnsi="Arial" w:cs="Times New Roman"/>
        </w:rPr>
        <w:t>us</w:t>
      </w:r>
      <w:r w:rsidR="00B320D0">
        <w:rPr>
          <w:rFonts w:ascii="Arial" w:eastAsia="Times New Roman" w:hAnsi="Arial" w:cs="Times New Roman"/>
        </w:rPr>
        <w:t>ing</w:t>
      </w:r>
      <w:r w:rsidRPr="00A81311">
        <w:rPr>
          <w:rFonts w:ascii="Arial" w:eastAsia="Times New Roman" w:hAnsi="Arial" w:cs="Times New Roman"/>
        </w:rPr>
        <w:t xml:space="preserve"> your personal data</w:t>
      </w:r>
      <w:r w:rsidR="00B320D0">
        <w:rPr>
          <w:rFonts w:ascii="Arial" w:eastAsia="Times New Roman" w:hAnsi="Arial" w:cs="Times New Roman"/>
        </w:rPr>
        <w:t xml:space="preserve">, </w:t>
      </w:r>
      <w:r w:rsidRPr="00A81311">
        <w:rPr>
          <w:rFonts w:ascii="Arial" w:eastAsia="Times New Roman" w:hAnsi="Arial" w:cs="Times New Roman"/>
        </w:rPr>
        <w:t xml:space="preserve">you </w:t>
      </w:r>
      <w:r w:rsidR="00015C31">
        <w:rPr>
          <w:rFonts w:ascii="Arial" w:eastAsia="Times New Roman" w:hAnsi="Arial" w:cs="Times New Roman"/>
        </w:rPr>
        <w:t xml:space="preserve">should </w:t>
      </w:r>
      <w:r w:rsidR="003175D2">
        <w:rPr>
          <w:rFonts w:ascii="Arial" w:eastAsia="Times New Roman" w:hAnsi="Arial" w:cs="Times New Roman"/>
        </w:rPr>
        <w:t>raise your concern with us</w:t>
      </w:r>
      <w:r w:rsidR="00015C31">
        <w:rPr>
          <w:rFonts w:ascii="Arial" w:eastAsia="Times New Roman" w:hAnsi="Arial" w:cs="Times New Roman"/>
        </w:rPr>
        <w:t xml:space="preserve"> in the first instance or</w:t>
      </w:r>
      <w:r w:rsidR="00143CE3">
        <w:rPr>
          <w:rFonts w:ascii="Arial" w:eastAsia="Times New Roman" w:hAnsi="Arial" w:cs="Times New Roman"/>
        </w:rPr>
        <w:t xml:space="preserve"> directly </w:t>
      </w:r>
      <w:r w:rsidR="00015C31">
        <w:rPr>
          <w:rFonts w:ascii="Arial" w:eastAsia="Times New Roman" w:hAnsi="Arial" w:cs="Times New Roman"/>
        </w:rPr>
        <w:t xml:space="preserve">to the </w:t>
      </w:r>
      <w:r w:rsidRPr="00A81311">
        <w:rPr>
          <w:rFonts w:ascii="Arial" w:eastAsia="Times New Roman" w:hAnsi="Arial" w:cs="Times New Roman"/>
        </w:rPr>
        <w:t>Information Commissioner’s Office</w:t>
      </w:r>
      <w:r w:rsidR="003175D2">
        <w:rPr>
          <w:rFonts w:ascii="Arial" w:eastAsia="Times New Roman" w:hAnsi="Arial" w:cs="Times New Roman"/>
        </w:rPr>
        <w:t xml:space="preserve"> at</w:t>
      </w:r>
      <w:r w:rsidRPr="00A81311">
        <w:rPr>
          <w:rFonts w:ascii="Arial" w:eastAsia="Times New Roman" w:hAnsi="Arial" w:cs="Times New Roman"/>
        </w:rPr>
        <w:t xml:space="preserve"> </w:t>
      </w:r>
      <w:hyperlink r:id="rId15" w:history="1">
        <w:r w:rsidRPr="00A81311">
          <w:rPr>
            <w:rFonts w:ascii="Arial" w:eastAsia="Times New Roman" w:hAnsi="Arial" w:cs="Times New Roman"/>
            <w:color w:val="0000FF"/>
            <w:u w:val="single"/>
          </w:rPr>
          <w:t>https://ico.org.uk/concerns/</w:t>
        </w:r>
      </w:hyperlink>
    </w:p>
    <w:p w:rsidR="000E528C" w:rsidRPr="00A81311" w:rsidRDefault="000E528C"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p>
    <w:p w:rsidR="00B74E62" w:rsidRPr="00A8367D" w:rsidRDefault="000E55D3" w:rsidP="00B74E62">
      <w:pPr>
        <w:pStyle w:val="Default"/>
        <w:rPr>
          <w:sz w:val="22"/>
          <w:szCs w:val="22"/>
        </w:rPr>
      </w:pPr>
      <w:r w:rsidRPr="00CB4674">
        <w:rPr>
          <w:rFonts w:eastAsia="Times New Roman" w:cs="Times New Roman"/>
        </w:rPr>
        <w:t>If you would like to discuss</w:t>
      </w:r>
      <w:r w:rsidR="00143CE3" w:rsidRPr="00CB4674">
        <w:rPr>
          <w:rFonts w:eastAsia="Times New Roman" w:cs="Times New Roman"/>
        </w:rPr>
        <w:t xml:space="preserve"> anything in this privacy notice</w:t>
      </w:r>
      <w:r w:rsidRPr="00CB4674">
        <w:rPr>
          <w:rFonts w:eastAsia="Times New Roman" w:cs="Times New Roman"/>
        </w:rPr>
        <w:t>, please</w:t>
      </w:r>
      <w:r>
        <w:rPr>
          <w:rFonts w:eastAsia="Times New Roman" w:cs="Times New Roman"/>
          <w:color w:val="FF0000"/>
        </w:rPr>
        <w:t xml:space="preserve"> </w:t>
      </w:r>
      <w:r>
        <w:rPr>
          <w:rFonts w:eastAsia="Times New Roman" w:cs="Times New Roman"/>
        </w:rPr>
        <w:t>contact:</w:t>
      </w:r>
      <w:r w:rsidR="00785D40">
        <w:rPr>
          <w:rFonts w:eastAsia="Times New Roman" w:cs="Times New Roman"/>
        </w:rPr>
        <w:t xml:space="preserve"> Val Williams</w:t>
      </w:r>
      <w:r w:rsidR="008C6C17">
        <w:rPr>
          <w:rFonts w:eastAsia="Times New Roman" w:cs="Times New Roman"/>
        </w:rPr>
        <w:t xml:space="preserve"> </w:t>
      </w:r>
      <w:r w:rsidR="00785D40">
        <w:rPr>
          <w:rFonts w:eastAsia="Times New Roman" w:cs="Times New Roman"/>
        </w:rPr>
        <w:t xml:space="preserve">School Business Manager on 0161 778 0022 or email on </w:t>
      </w:r>
      <w:hyperlink r:id="rId16" w:history="1">
        <w:r w:rsidR="00785D40" w:rsidRPr="001C3B3F">
          <w:rPr>
            <w:rStyle w:val="Hyperlink"/>
            <w:rFonts w:eastAsia="Times New Roman" w:cs="Times New Roman"/>
            <w:sz w:val="22"/>
          </w:rPr>
          <w:t>val.williams@salford.gov.uk</w:t>
        </w:r>
      </w:hyperlink>
      <w:r w:rsidR="00785D40">
        <w:rPr>
          <w:rFonts w:eastAsia="Times New Roman" w:cs="Times New Roman"/>
        </w:rPr>
        <w:t xml:space="preserve"> </w:t>
      </w:r>
      <w:r w:rsidR="008C6C17">
        <w:rPr>
          <w:rFonts w:eastAsia="Times New Roman" w:cs="Times New Roman"/>
        </w:rPr>
        <w:t xml:space="preserve">or alternative contact the Data Protection Officer - </w:t>
      </w:r>
      <w:r w:rsidR="00DF2EE6" w:rsidRPr="00F51B7E">
        <w:rPr>
          <w:sz w:val="22"/>
          <w:szCs w:val="22"/>
        </w:rPr>
        <w:t>Debbie McCarron</w:t>
      </w:r>
    </w:p>
    <w:p w:rsidR="000E55D3" w:rsidRDefault="008C6C17" w:rsidP="000E55D3">
      <w:pPr>
        <w:widowControl w:val="0"/>
        <w:suppressAutoHyphens/>
        <w:overflowPunct w:val="0"/>
        <w:autoSpaceDE w:val="0"/>
        <w:autoSpaceDN w:val="0"/>
        <w:spacing w:after="0" w:line="240" w:lineRule="auto"/>
        <w:textAlignment w:val="baseline"/>
      </w:pPr>
      <w:r w:rsidRPr="008C6C17">
        <w:rPr>
          <w:rFonts w:ascii="Arial" w:eastAsia="Times New Roman" w:hAnsi="Arial" w:cs="Times New Roman"/>
        </w:rPr>
        <w:t>on 0161 793 3008.</w:t>
      </w:r>
      <w:r>
        <w:rPr>
          <w:rFonts w:ascii="Arial" w:eastAsia="Times New Roman" w:hAnsi="Arial" w:cs="Times New Roman"/>
        </w:rPr>
        <w:t xml:space="preserve">or by email </w:t>
      </w:r>
      <w:hyperlink r:id="rId17" w:history="1">
        <w:r w:rsidR="00DF2EE6">
          <w:rPr>
            <w:rStyle w:val="Hyperlink"/>
          </w:rPr>
          <w:t>Debbie.Mccarron@salford.gov.uk</w:t>
        </w:r>
      </w:hyperlink>
    </w:p>
    <w:p w:rsidR="00DF2EE6" w:rsidRDefault="00DF2EE6" w:rsidP="000E55D3">
      <w:pPr>
        <w:widowControl w:val="0"/>
        <w:suppressAutoHyphens/>
        <w:overflowPunct w:val="0"/>
        <w:autoSpaceDE w:val="0"/>
        <w:autoSpaceDN w:val="0"/>
        <w:spacing w:after="0" w:line="240" w:lineRule="auto"/>
        <w:textAlignment w:val="baseline"/>
        <w:rPr>
          <w:rFonts w:ascii="Arial" w:eastAsia="Times New Roman" w:hAnsi="Arial" w:cs="Times New Roman"/>
        </w:rPr>
      </w:pPr>
    </w:p>
    <w:p w:rsidR="006C1FF5" w:rsidRPr="00E80511" w:rsidRDefault="006C1FF5" w:rsidP="00E80511">
      <w:pPr>
        <w:pStyle w:val="ListParagraph"/>
        <w:numPr>
          <w:ilvl w:val="0"/>
          <w:numId w:val="27"/>
        </w:numPr>
        <w:rPr>
          <w:rFonts w:ascii="Arial" w:eastAsia="Times New Roman" w:hAnsi="Arial" w:cs="Times New Roman"/>
        </w:rPr>
      </w:pPr>
      <w:r>
        <w:rPr>
          <w:rFonts w:ascii="Arial" w:eastAsia="Times New Roman" w:hAnsi="Arial" w:cs="Times New Roman"/>
        </w:rPr>
        <w:t>Corporate Information Officer</w:t>
      </w:r>
      <w:r w:rsidR="000A77F8" w:rsidRPr="000A77F8">
        <w:rPr>
          <w:rFonts w:ascii="Arial" w:eastAsia="Times New Roman" w:hAnsi="Arial" w:cs="Times New Roman"/>
        </w:rPr>
        <w:t xml:space="preserve"> on 0161 793 2407 or email </w:t>
      </w:r>
      <w:hyperlink r:id="rId18" w:history="1">
        <w:r w:rsidRPr="006C1FF5">
          <w:rPr>
            <w:rStyle w:val="Hyperlink"/>
            <w:rFonts w:cs="Arial"/>
            <w:sz w:val="22"/>
          </w:rPr>
          <w:t>infogovernance@salford.gov.uk</w:t>
        </w:r>
      </w:hyperlink>
    </w:p>
    <w:p w:rsidR="000A77F8" w:rsidRPr="00E80511" w:rsidRDefault="000A77F8" w:rsidP="00E80511">
      <w:pPr>
        <w:pStyle w:val="ListParagraph"/>
        <w:numPr>
          <w:ilvl w:val="0"/>
          <w:numId w:val="27"/>
        </w:numPr>
        <w:rPr>
          <w:rStyle w:val="Hyperlink"/>
          <w:rFonts w:eastAsia="Times New Roman" w:cs="Times New Roman"/>
          <w:color w:val="auto"/>
          <w:sz w:val="22"/>
          <w:u w:val="none"/>
        </w:rPr>
      </w:pPr>
      <w:r w:rsidRPr="000A77F8">
        <w:rPr>
          <w:rFonts w:ascii="Arial" w:eastAsia="Times New Roman" w:hAnsi="Arial" w:cs="Times New Roman"/>
        </w:rPr>
        <w:t>Info</w:t>
      </w:r>
      <w:r w:rsidR="00756F75">
        <w:rPr>
          <w:rFonts w:ascii="Arial" w:eastAsia="Times New Roman" w:hAnsi="Arial" w:cs="Times New Roman"/>
        </w:rPr>
        <w:t>rmation Management on 0161 778 0149</w:t>
      </w:r>
      <w:r w:rsidRPr="000A77F8">
        <w:rPr>
          <w:rFonts w:ascii="Arial" w:eastAsia="Times New Roman" w:hAnsi="Arial" w:cs="Times New Roman"/>
        </w:rPr>
        <w:t xml:space="preserve"> or email </w:t>
      </w:r>
      <w:hyperlink r:id="rId19" w:history="1">
        <w:r w:rsidRPr="000A77F8">
          <w:rPr>
            <w:rStyle w:val="Hyperlink"/>
            <w:sz w:val="22"/>
            <w:lang w:val="de-DE"/>
          </w:rPr>
          <w:t>information.unit@salford.gov.uk</w:t>
        </w:r>
      </w:hyperlink>
    </w:p>
    <w:p w:rsidR="000A77F8" w:rsidRDefault="000A77F8" w:rsidP="000A77F8">
      <w:pPr>
        <w:pStyle w:val="ListParagraph"/>
        <w:numPr>
          <w:ilvl w:val="0"/>
          <w:numId w:val="27"/>
        </w:numPr>
        <w:rPr>
          <w:rFonts w:ascii="Arial" w:eastAsia="Times New Roman" w:hAnsi="Arial" w:cs="Times New Roman"/>
        </w:rPr>
      </w:pPr>
      <w:r w:rsidRPr="000A77F8">
        <w:rPr>
          <w:rFonts w:ascii="Arial" w:eastAsia="Times New Roman" w:hAnsi="Arial" w:cs="Times New Roman"/>
        </w:rPr>
        <w:lastRenderedPageBreak/>
        <w:t>Public Communications Unit</w:t>
      </w:r>
      <w:r w:rsidRPr="000A77F8">
        <w:rPr>
          <w:rFonts w:ascii="Arial" w:eastAsia="Times New Roman" w:hAnsi="Arial" w:cs="Times New Roman"/>
        </w:rPr>
        <w:br/>
        <w:t>Department for Education</w:t>
      </w:r>
      <w:r w:rsidRPr="000A77F8">
        <w:rPr>
          <w:rFonts w:ascii="Arial" w:eastAsia="Times New Roman" w:hAnsi="Arial" w:cs="Times New Roman"/>
        </w:rPr>
        <w:br/>
        <w:t>Sanctuary Buildings</w:t>
      </w:r>
      <w:r w:rsidRPr="000A77F8">
        <w:rPr>
          <w:rFonts w:ascii="Arial" w:eastAsia="Times New Roman" w:hAnsi="Arial" w:cs="Times New Roman"/>
        </w:rPr>
        <w:br/>
        <w:t>Great Smith Street</w:t>
      </w:r>
      <w:r w:rsidRPr="000A77F8">
        <w:rPr>
          <w:rFonts w:ascii="Arial" w:eastAsia="Times New Roman" w:hAnsi="Arial" w:cs="Times New Roman"/>
        </w:rPr>
        <w:br/>
        <w:t>London</w:t>
      </w:r>
      <w:r w:rsidRPr="000A77F8">
        <w:rPr>
          <w:rFonts w:ascii="Arial" w:eastAsia="Times New Roman" w:hAnsi="Arial" w:cs="Times New Roman"/>
        </w:rPr>
        <w:br/>
        <w:t>SW1P 3BT</w:t>
      </w:r>
    </w:p>
    <w:p w:rsidR="000A77F8" w:rsidRDefault="000A77F8" w:rsidP="000A77F8">
      <w:pPr>
        <w:pStyle w:val="ListParagraph"/>
        <w:rPr>
          <w:rFonts w:ascii="Arial" w:eastAsia="Times New Roman" w:hAnsi="Arial" w:cs="Times New Roman"/>
        </w:rPr>
      </w:pPr>
      <w:r>
        <w:rPr>
          <w:rFonts w:ascii="Arial" w:eastAsia="Times New Roman" w:hAnsi="Arial" w:cs="Times New Roman"/>
        </w:rPr>
        <w:t xml:space="preserve">Tel:           </w:t>
      </w:r>
      <w:r w:rsidRPr="000A77F8">
        <w:rPr>
          <w:rFonts w:ascii="Arial" w:eastAsia="Times New Roman" w:hAnsi="Arial" w:cs="Times New Roman"/>
        </w:rPr>
        <w:t>0370 000 2288</w:t>
      </w:r>
    </w:p>
    <w:p w:rsidR="000A77F8" w:rsidRDefault="000A77F8" w:rsidP="000A77F8">
      <w:pPr>
        <w:pStyle w:val="ListParagraph"/>
        <w:rPr>
          <w:rFonts w:ascii="Arial" w:eastAsia="Times New Roman" w:hAnsi="Arial" w:cs="Times New Roman"/>
        </w:rPr>
      </w:pPr>
      <w:r>
        <w:rPr>
          <w:rFonts w:ascii="Arial" w:eastAsia="Times New Roman" w:hAnsi="Arial" w:cs="Times New Roman"/>
        </w:rPr>
        <w:t xml:space="preserve">Website:   </w:t>
      </w:r>
      <w:hyperlink r:id="rId20" w:history="1">
        <w:r w:rsidRPr="000A77F8">
          <w:rPr>
            <w:rStyle w:val="Hyperlink"/>
            <w:rFonts w:eastAsia="Times New Roman" w:cs="Times New Roman"/>
            <w:sz w:val="22"/>
          </w:rPr>
          <w:t>www.education.gov.uk</w:t>
        </w:r>
      </w:hyperlink>
    </w:p>
    <w:p w:rsidR="000E55D3" w:rsidRPr="00911A8C" w:rsidRDefault="000A77F8" w:rsidP="00911A8C">
      <w:pPr>
        <w:pStyle w:val="ListParagraph"/>
        <w:rPr>
          <w:rFonts w:ascii="Arial" w:eastAsia="Times New Roman" w:hAnsi="Arial" w:cs="Times New Roman"/>
        </w:rPr>
      </w:pPr>
      <w:r w:rsidRPr="000A77F8">
        <w:rPr>
          <w:rFonts w:ascii="Arial" w:eastAsia="Times New Roman" w:hAnsi="Arial" w:cs="Times New Roman"/>
        </w:rPr>
        <w:t xml:space="preserve">Email: </w:t>
      </w:r>
      <w:r>
        <w:rPr>
          <w:rFonts w:ascii="Arial" w:eastAsia="Times New Roman" w:hAnsi="Arial" w:cs="Times New Roman"/>
        </w:rPr>
        <w:t xml:space="preserve">     </w:t>
      </w:r>
      <w:r w:rsidR="008F3437">
        <w:rPr>
          <w:rFonts w:ascii="Arial" w:eastAsia="Times New Roman" w:hAnsi="Arial" w:cs="Times New Roman"/>
        </w:rPr>
        <w:t xml:space="preserve"> </w:t>
      </w:r>
      <w:hyperlink r:id="rId21" w:history="1">
        <w:r w:rsidR="008F3437" w:rsidRPr="000B3662">
          <w:rPr>
            <w:rStyle w:val="Hyperlink"/>
            <w:sz w:val="22"/>
          </w:rPr>
          <w:t xml:space="preserve">info@education.gsi.gov.uk </w:t>
        </w:r>
      </w:hyperlink>
    </w:p>
    <w:sectPr w:rsidR="000E55D3" w:rsidRPr="00911A8C" w:rsidSect="00650391">
      <w:footerReference w:type="default" r:id="rId22"/>
      <w:footerReference w:type="first" r:id="rId23"/>
      <w:pgSz w:w="11906" w:h="16838"/>
      <w:pgMar w:top="851" w:right="1134" w:bottom="568" w:left="1134" w:header="709" w:footer="709" w:gutter="0"/>
      <w:pgBorders w:display="firstPage" w:offsetFrom="page">
        <w:top w:val="single" w:sz="24" w:space="24" w:color="2451A4"/>
        <w:left w:val="single" w:sz="24" w:space="24" w:color="2451A4"/>
        <w:bottom w:val="single" w:sz="24" w:space="24" w:color="2451A4"/>
        <w:right w:val="single" w:sz="24" w:space="24" w:color="2451A4"/>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BF" w:rsidRDefault="00551EBF" w:rsidP="00A81311">
      <w:pPr>
        <w:spacing w:after="0" w:line="240" w:lineRule="auto"/>
      </w:pPr>
      <w:r>
        <w:separator/>
      </w:r>
    </w:p>
  </w:endnote>
  <w:endnote w:type="continuationSeparator" w:id="0">
    <w:p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193823"/>
      <w:docPartObj>
        <w:docPartGallery w:val="Page Numbers (Bottom of Page)"/>
        <w:docPartUnique/>
      </w:docPartObj>
    </w:sdtPr>
    <w:sdtEndPr>
      <w:rPr>
        <w:noProof/>
      </w:rPr>
    </w:sdtEndPr>
    <w:sdtContent>
      <w:p w:rsidR="003C4668" w:rsidRDefault="003C4668">
        <w:pPr>
          <w:pStyle w:val="Footer"/>
          <w:jc w:val="center"/>
        </w:pPr>
        <w:r>
          <w:fldChar w:fldCharType="begin"/>
        </w:r>
        <w:r>
          <w:instrText xml:space="preserve"> PAGE   \* MERGEFORMAT </w:instrText>
        </w:r>
        <w:r>
          <w:fldChar w:fldCharType="separate"/>
        </w:r>
        <w:r w:rsidR="00BA3349">
          <w:rPr>
            <w:noProof/>
          </w:rPr>
          <w:t>4</w:t>
        </w:r>
        <w:r>
          <w:rPr>
            <w:noProof/>
          </w:rPr>
          <w:fldChar w:fldCharType="end"/>
        </w:r>
      </w:p>
    </w:sdtContent>
  </w:sdt>
  <w:p w:rsidR="00911A8C" w:rsidRDefault="00911A8C" w:rsidP="00911A8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8C" w:rsidRDefault="00911A8C" w:rsidP="00911A8C">
    <w:pPr>
      <w:pStyle w:val="Footer"/>
      <w:jc w:val="center"/>
    </w:pPr>
  </w:p>
  <w:p w:rsidR="00911A8C" w:rsidRDefault="00911A8C" w:rsidP="00911A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BF" w:rsidRDefault="00551EBF" w:rsidP="00A81311">
      <w:pPr>
        <w:spacing w:after="0" w:line="240" w:lineRule="auto"/>
      </w:pPr>
      <w:r>
        <w:separator/>
      </w:r>
    </w:p>
  </w:footnote>
  <w:footnote w:type="continuationSeparator" w:id="0">
    <w:p w:rsidR="00551EBF" w:rsidRDefault="00551EBF"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796"/>
    <w:multiLevelType w:val="hybridMultilevel"/>
    <w:tmpl w:val="A9A0CC1C"/>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6721FC"/>
    <w:multiLevelType w:val="hybridMultilevel"/>
    <w:tmpl w:val="FF6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CEA261C"/>
    <w:multiLevelType w:val="multilevel"/>
    <w:tmpl w:val="7CF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118DB"/>
    <w:multiLevelType w:val="hybridMultilevel"/>
    <w:tmpl w:val="76202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47A72"/>
    <w:multiLevelType w:val="hybridMultilevel"/>
    <w:tmpl w:val="55A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8"/>
  </w:num>
  <w:num w:numId="4">
    <w:abstractNumId w:val="9"/>
  </w:num>
  <w:num w:numId="5">
    <w:abstractNumId w:val="10"/>
  </w:num>
  <w:num w:numId="6">
    <w:abstractNumId w:val="7"/>
  </w:num>
  <w:num w:numId="7">
    <w:abstractNumId w:val="12"/>
  </w:num>
  <w:num w:numId="8">
    <w:abstractNumId w:val="19"/>
  </w:num>
  <w:num w:numId="9">
    <w:abstractNumId w:val="21"/>
  </w:num>
  <w:num w:numId="10">
    <w:abstractNumId w:val="29"/>
  </w:num>
  <w:num w:numId="11">
    <w:abstractNumId w:val="30"/>
  </w:num>
  <w:num w:numId="12">
    <w:abstractNumId w:val="8"/>
  </w:num>
  <w:num w:numId="13">
    <w:abstractNumId w:val="4"/>
  </w:num>
  <w:num w:numId="14">
    <w:abstractNumId w:val="15"/>
  </w:num>
  <w:num w:numId="15">
    <w:abstractNumId w:val="16"/>
  </w:num>
  <w:num w:numId="16">
    <w:abstractNumId w:val="24"/>
  </w:num>
  <w:num w:numId="17">
    <w:abstractNumId w:val="27"/>
  </w:num>
  <w:num w:numId="18">
    <w:abstractNumId w:val="17"/>
  </w:num>
  <w:num w:numId="19">
    <w:abstractNumId w:val="11"/>
  </w:num>
  <w:num w:numId="20">
    <w:abstractNumId w:val="2"/>
  </w:num>
  <w:num w:numId="21">
    <w:abstractNumId w:val="26"/>
  </w:num>
  <w:num w:numId="22">
    <w:abstractNumId w:val="1"/>
  </w:num>
  <w:num w:numId="23">
    <w:abstractNumId w:val="6"/>
  </w:num>
  <w:num w:numId="24">
    <w:abstractNumId w:val="25"/>
  </w:num>
  <w:num w:numId="25">
    <w:abstractNumId w:val="18"/>
  </w:num>
  <w:num w:numId="26">
    <w:abstractNumId w:val="5"/>
  </w:num>
  <w:num w:numId="27">
    <w:abstractNumId w:val="22"/>
  </w:num>
  <w:num w:numId="28">
    <w:abstractNumId w:val="13"/>
  </w:num>
  <w:num w:numId="29">
    <w:abstractNumId w:val="20"/>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01D4D"/>
    <w:rsid w:val="000105E7"/>
    <w:rsid w:val="00015C31"/>
    <w:rsid w:val="0002716E"/>
    <w:rsid w:val="0003736D"/>
    <w:rsid w:val="0004631F"/>
    <w:rsid w:val="000650DB"/>
    <w:rsid w:val="00081DAD"/>
    <w:rsid w:val="000A77F8"/>
    <w:rsid w:val="000C2FB8"/>
    <w:rsid w:val="000C4B86"/>
    <w:rsid w:val="000D0C71"/>
    <w:rsid w:val="000D6545"/>
    <w:rsid w:val="000D6E26"/>
    <w:rsid w:val="000E528C"/>
    <w:rsid w:val="000E55D3"/>
    <w:rsid w:val="000F11E1"/>
    <w:rsid w:val="00102649"/>
    <w:rsid w:val="0012121E"/>
    <w:rsid w:val="00122AEB"/>
    <w:rsid w:val="00131A63"/>
    <w:rsid w:val="00143CE3"/>
    <w:rsid w:val="00147BFD"/>
    <w:rsid w:val="00154F23"/>
    <w:rsid w:val="00155E0C"/>
    <w:rsid w:val="001764FC"/>
    <w:rsid w:val="001770C0"/>
    <w:rsid w:val="0017790A"/>
    <w:rsid w:val="001858CA"/>
    <w:rsid w:val="00186F41"/>
    <w:rsid w:val="001903B8"/>
    <w:rsid w:val="00190612"/>
    <w:rsid w:val="001A1258"/>
    <w:rsid w:val="001B6752"/>
    <w:rsid w:val="001B76A7"/>
    <w:rsid w:val="001C034F"/>
    <w:rsid w:val="001C3A21"/>
    <w:rsid w:val="001D68B1"/>
    <w:rsid w:val="001E0BDD"/>
    <w:rsid w:val="00202E70"/>
    <w:rsid w:val="00224702"/>
    <w:rsid w:val="0023020E"/>
    <w:rsid w:val="00236208"/>
    <w:rsid w:val="00242FE9"/>
    <w:rsid w:val="0027512C"/>
    <w:rsid w:val="002760A1"/>
    <w:rsid w:val="00283D01"/>
    <w:rsid w:val="00284675"/>
    <w:rsid w:val="00286FB9"/>
    <w:rsid w:val="002946EF"/>
    <w:rsid w:val="002A42C4"/>
    <w:rsid w:val="002C190C"/>
    <w:rsid w:val="002C654D"/>
    <w:rsid w:val="002F13B1"/>
    <w:rsid w:val="002F7389"/>
    <w:rsid w:val="00303920"/>
    <w:rsid w:val="0030607B"/>
    <w:rsid w:val="00310FCF"/>
    <w:rsid w:val="003175D2"/>
    <w:rsid w:val="003354D6"/>
    <w:rsid w:val="003600CD"/>
    <w:rsid w:val="0036362F"/>
    <w:rsid w:val="0038326A"/>
    <w:rsid w:val="003A3426"/>
    <w:rsid w:val="003C23DC"/>
    <w:rsid w:val="003C439A"/>
    <w:rsid w:val="003C4668"/>
    <w:rsid w:val="003D4464"/>
    <w:rsid w:val="003D58C4"/>
    <w:rsid w:val="004005B7"/>
    <w:rsid w:val="004314F4"/>
    <w:rsid w:val="00431CA6"/>
    <w:rsid w:val="00432F19"/>
    <w:rsid w:val="004544CB"/>
    <w:rsid w:val="00474D43"/>
    <w:rsid w:val="0048072B"/>
    <w:rsid w:val="00496E99"/>
    <w:rsid w:val="004A4D81"/>
    <w:rsid w:val="004C65DA"/>
    <w:rsid w:val="004D10D2"/>
    <w:rsid w:val="004F6DA0"/>
    <w:rsid w:val="005511A9"/>
    <w:rsid w:val="00551EBF"/>
    <w:rsid w:val="00552655"/>
    <w:rsid w:val="00556DCF"/>
    <w:rsid w:val="005573F0"/>
    <w:rsid w:val="00557450"/>
    <w:rsid w:val="00570CC0"/>
    <w:rsid w:val="0057599E"/>
    <w:rsid w:val="00585039"/>
    <w:rsid w:val="00591324"/>
    <w:rsid w:val="00596031"/>
    <w:rsid w:val="005B4F47"/>
    <w:rsid w:val="005C79E4"/>
    <w:rsid w:val="005F0E7B"/>
    <w:rsid w:val="005F6798"/>
    <w:rsid w:val="00603723"/>
    <w:rsid w:val="006050ED"/>
    <w:rsid w:val="00612C9B"/>
    <w:rsid w:val="0061430D"/>
    <w:rsid w:val="006271C0"/>
    <w:rsid w:val="00650391"/>
    <w:rsid w:val="0069403F"/>
    <w:rsid w:val="006A210F"/>
    <w:rsid w:val="006C1FF5"/>
    <w:rsid w:val="006E5657"/>
    <w:rsid w:val="006E5988"/>
    <w:rsid w:val="006F0676"/>
    <w:rsid w:val="006F3F99"/>
    <w:rsid w:val="00700F05"/>
    <w:rsid w:val="00701E24"/>
    <w:rsid w:val="007044B0"/>
    <w:rsid w:val="0070764F"/>
    <w:rsid w:val="00707F36"/>
    <w:rsid w:val="00756F75"/>
    <w:rsid w:val="0078079E"/>
    <w:rsid w:val="0078106F"/>
    <w:rsid w:val="00782D47"/>
    <w:rsid w:val="007833E7"/>
    <w:rsid w:val="00785D40"/>
    <w:rsid w:val="00791BEB"/>
    <w:rsid w:val="007A1A99"/>
    <w:rsid w:val="007A3640"/>
    <w:rsid w:val="007A3907"/>
    <w:rsid w:val="007A6B6E"/>
    <w:rsid w:val="007B3DF5"/>
    <w:rsid w:val="007E7B1A"/>
    <w:rsid w:val="007F5112"/>
    <w:rsid w:val="00803672"/>
    <w:rsid w:val="00820B82"/>
    <w:rsid w:val="00834B9C"/>
    <w:rsid w:val="0084083A"/>
    <w:rsid w:val="00853E7B"/>
    <w:rsid w:val="00864D8B"/>
    <w:rsid w:val="0087724A"/>
    <w:rsid w:val="00881632"/>
    <w:rsid w:val="008C6C17"/>
    <w:rsid w:val="008C71B4"/>
    <w:rsid w:val="008E5371"/>
    <w:rsid w:val="008F3437"/>
    <w:rsid w:val="00911A8C"/>
    <w:rsid w:val="009356DA"/>
    <w:rsid w:val="009441D5"/>
    <w:rsid w:val="00952352"/>
    <w:rsid w:val="00963FA8"/>
    <w:rsid w:val="00971B2E"/>
    <w:rsid w:val="009829AA"/>
    <w:rsid w:val="00986538"/>
    <w:rsid w:val="00992B24"/>
    <w:rsid w:val="00996DD4"/>
    <w:rsid w:val="009A150C"/>
    <w:rsid w:val="009A39FF"/>
    <w:rsid w:val="009B6187"/>
    <w:rsid w:val="009E2FE1"/>
    <w:rsid w:val="009F3649"/>
    <w:rsid w:val="00A07F58"/>
    <w:rsid w:val="00A37407"/>
    <w:rsid w:val="00A42034"/>
    <w:rsid w:val="00A63023"/>
    <w:rsid w:val="00A66F7F"/>
    <w:rsid w:val="00A77C1B"/>
    <w:rsid w:val="00A81311"/>
    <w:rsid w:val="00A824F6"/>
    <w:rsid w:val="00A93BBD"/>
    <w:rsid w:val="00AE276E"/>
    <w:rsid w:val="00B2136A"/>
    <w:rsid w:val="00B251E9"/>
    <w:rsid w:val="00B320D0"/>
    <w:rsid w:val="00B468F4"/>
    <w:rsid w:val="00B50CAF"/>
    <w:rsid w:val="00B6185E"/>
    <w:rsid w:val="00B73CC1"/>
    <w:rsid w:val="00B74E62"/>
    <w:rsid w:val="00B87265"/>
    <w:rsid w:val="00BA1340"/>
    <w:rsid w:val="00BA1BCE"/>
    <w:rsid w:val="00BA3349"/>
    <w:rsid w:val="00BC4A72"/>
    <w:rsid w:val="00BF160D"/>
    <w:rsid w:val="00C014A0"/>
    <w:rsid w:val="00C10A82"/>
    <w:rsid w:val="00C32DF5"/>
    <w:rsid w:val="00C35951"/>
    <w:rsid w:val="00C35D54"/>
    <w:rsid w:val="00C402F3"/>
    <w:rsid w:val="00C50288"/>
    <w:rsid w:val="00C57B7B"/>
    <w:rsid w:val="00C7102D"/>
    <w:rsid w:val="00C73B1F"/>
    <w:rsid w:val="00C74544"/>
    <w:rsid w:val="00C93D37"/>
    <w:rsid w:val="00C95644"/>
    <w:rsid w:val="00CB4674"/>
    <w:rsid w:val="00CD356C"/>
    <w:rsid w:val="00CE23FD"/>
    <w:rsid w:val="00CF30DB"/>
    <w:rsid w:val="00D41ECB"/>
    <w:rsid w:val="00D46F4B"/>
    <w:rsid w:val="00D50788"/>
    <w:rsid w:val="00D80A30"/>
    <w:rsid w:val="00D90E69"/>
    <w:rsid w:val="00DB4995"/>
    <w:rsid w:val="00DF2939"/>
    <w:rsid w:val="00DF2EE6"/>
    <w:rsid w:val="00DF7768"/>
    <w:rsid w:val="00E06BC0"/>
    <w:rsid w:val="00E12F4D"/>
    <w:rsid w:val="00E1442B"/>
    <w:rsid w:val="00E144C2"/>
    <w:rsid w:val="00E237FF"/>
    <w:rsid w:val="00E27466"/>
    <w:rsid w:val="00E326E5"/>
    <w:rsid w:val="00E327EB"/>
    <w:rsid w:val="00E44B80"/>
    <w:rsid w:val="00E52254"/>
    <w:rsid w:val="00E747FF"/>
    <w:rsid w:val="00E77032"/>
    <w:rsid w:val="00E80511"/>
    <w:rsid w:val="00E824A8"/>
    <w:rsid w:val="00E9655E"/>
    <w:rsid w:val="00EA4C6D"/>
    <w:rsid w:val="00EB37F3"/>
    <w:rsid w:val="00EB7035"/>
    <w:rsid w:val="00EF302D"/>
    <w:rsid w:val="00EF6A10"/>
    <w:rsid w:val="00F1326E"/>
    <w:rsid w:val="00F136F8"/>
    <w:rsid w:val="00F20F63"/>
    <w:rsid w:val="00F46080"/>
    <w:rsid w:val="00F478EF"/>
    <w:rsid w:val="00F632C6"/>
    <w:rsid w:val="00F740EF"/>
    <w:rsid w:val="00F7683B"/>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BA2F229"/>
  <w15:docId w15:val="{90DC6D38-6B77-4704-B39C-031AFF0B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NoSpacing">
    <w:name w:val="No Spacing"/>
    <w:uiPriority w:val="1"/>
    <w:qFormat/>
    <w:rsid w:val="00911A8C"/>
    <w:pPr>
      <w:spacing w:after="0" w:line="240" w:lineRule="auto"/>
    </w:pPr>
  </w:style>
  <w:style w:type="table" w:styleId="TableGrid">
    <w:name w:val="Table Grid"/>
    <w:basedOn w:val="TableNormal"/>
    <w:uiPriority w:val="39"/>
    <w:rsid w:val="00F4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E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infogovernance@salford.gov.uk" TargetMode="External"/><Relationship Id="rId3" Type="http://schemas.openxmlformats.org/officeDocument/2006/relationships/customXml" Target="../customXml/item3.xml"/><Relationship Id="rId21" Type="http://schemas.openxmlformats.org/officeDocument/2006/relationships/hyperlink" Target="mailto:info@education.gsi.gov.uk%2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ebbie.Mccarron@salfor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al.williams@salford.gov.uk" TargetMode="External"/><Relationship Id="rId20" Type="http://schemas.openxmlformats.org/officeDocument/2006/relationships/hyperlink" Target="file:///C:\Users\VWilliams\AppData\Local\Microsoft\Windows\Temporary%20Internet%20Files\Content.Outlook\T24OSH14\www.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co.org.uk/concern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nformation.unit@salfor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FDAC-2A95-4DE6-883D-3D52FC0CBEC0}">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1862a2f1-c3df-4f69-bced-e56665af8024"/>
    <ds:schemaRef ds:uri="http://purl.org/dc/terms/"/>
    <ds:schemaRef ds:uri="5d0a8ff4-3f0a-4d28-85e1-6ae62c367b4c"/>
    <ds:schemaRef ds:uri="http://purl.org/dc/dcmitype/"/>
    <ds:schemaRef ds:uri="79d88ec6-19ae-47a8-b3a7-b707b66a3c01"/>
    <ds:schemaRef ds:uri="http://schemas.microsoft.com/office/infopath/2007/PartnerControls"/>
    <ds:schemaRef ds:uri="http://schemas.microsoft.com/sharepoint/v3"/>
    <ds:schemaRef ds:uri="http://purl.org/dc/elements/1.1/"/>
  </ds:schemaRefs>
</ds:datastoreItem>
</file>

<file path=customXml/itemProps2.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4.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5.xml><?xml version="1.0" encoding="utf-8"?>
<ds:datastoreItem xmlns:ds="http://schemas.openxmlformats.org/officeDocument/2006/customXml" ds:itemID="{44FDCB72-6612-47DE-B26C-47C4CCD3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Rachael Kettle</cp:lastModifiedBy>
  <cp:revision>4</cp:revision>
  <cp:lastPrinted>2021-03-25T12:22:00Z</cp:lastPrinted>
  <dcterms:created xsi:type="dcterms:W3CDTF">2024-02-15T15:04:00Z</dcterms:created>
  <dcterms:modified xsi:type="dcterms:W3CDTF">2024-02-19T13:35:00Z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